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d77f90e2461a3fa18fe43ce0305ad991c4ddb"/>
    <w:p>
      <w:pPr>
        <w:pStyle w:val="Heading3"/>
      </w:pPr>
      <w:r>
        <w:t xml:space="preserve">В Академическом районе ликвидирована незаконная парковка во дворе жилых домов</w:t>
      </w:r>
    </w:p>
    <w:p>
      <w:pPr>
        <w:pStyle w:val="FirstParagraph"/>
      </w:pPr>
      <w:r>
        <w:t xml:space="preserve">25.05.2021</w:t>
      </w:r>
    </w:p>
    <w:p>
      <w:pPr>
        <w:pStyle w:val="BodyText"/>
      </w:pPr>
      <w:r>
        <w:t xml:space="preserve">Госинспекция по недвижимости пресекла самозахват территории в жилом секторе на Юго-Западе столицы. Незаконно установленные забор, шлагбаум и пост охраны демонтированы, а на их месте для жителей организована бесплатная парковка на 70 машино-мест.</w:t>
      </w:r>
    </w:p>
    <w:p>
      <w:pPr>
        <w:pStyle w:val="BodyText"/>
      </w:pPr>
      <w:r>
        <w:t xml:space="preserve">В ходе контрольно-инспекционных мероприятий было установлено, что земельный участок по адресу: ул. Кедрова, рядом с вл. 21, корп. 1, используется под платную автомобильную парковку.</w:t>
      </w:r>
    </w:p>
    <w:p>
      <w:pPr>
        <w:pStyle w:val="BodyText"/>
      </w:pPr>
      <w:r>
        <w:t xml:space="preserve">«Городская территория площадью 1356 квадратных метров, где незаконно осуществлялась коммерческая деятельность и взималась плата за парковку автотранспорта, была несанкционировано огорожена забором, установлен шлагбаум и пост охраны. Документы на право использования данного участка под парковку не оформлялись, в связи с чем были приняты меры по его освобождению», - сказал начальник Госинспекции по недвижимости Владислав Овчинский.</w:t>
      </w:r>
    </w:p>
    <w:p>
      <w:pPr>
        <w:pStyle w:val="BodyText"/>
      </w:pPr>
      <w:r>
        <w:t xml:space="preserve">В настоящее время нарушение устранено, участок освобожден, а незаконные объекты демонтированы.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http://uzao.mos.ru/presscenter/news/detail/9979586.html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9795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9795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2025-04-25T19:34:23Z</dcterms:created>
  <dcterms:modified xsi:type="dcterms:W3CDTF">2025-04-25T19:34:23Z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