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814701065dab8a8b13553f219454b84eb0d54d"/>
    <w:p>
      <w:pPr>
        <w:pStyle w:val="Heading3"/>
      </w:pPr>
      <w:r>
        <w:t xml:space="preserve">На обсуждение жителей вынесут проект развития РУДН</w:t>
      </w:r>
    </w:p>
    <w:p>
      <w:pPr>
        <w:pStyle w:val="FirstParagraph"/>
      </w:pPr>
      <w:r>
        <w:t xml:space="preserve">12.05.2021</w:t>
      </w:r>
    </w:p>
    <w:p>
      <w:pPr>
        <w:pStyle w:val="BodyText"/>
      </w:pPr>
      <w:r>
        <w:rPr>
          <w:bCs/>
          <w:b/>
        </w:rPr>
        <w:t xml:space="preserve">Сбор мнений по проектам строительства объектов образования, спорта, инженерной и социальной инфраструктуры столицы стартует 12 мая.</w:t>
      </w:r>
    </w:p>
    <w:p>
      <w:pPr>
        <w:pStyle w:val="BodyText"/>
      </w:pPr>
      <w:r>
        <w:t xml:space="preserve">Как сообщила председатель Москомархитектуры Юлиана Княжевская, до 25 мая на "Активном гражданине" можно детально ознакомиться с проектами и внести предложения. В районе Обручевский на рассмотрение представлен проект развития РУДН. Кроме того, жители Северного Бутова могут оставить свои предложения по модернизации газовых сетей.</w:t>
      </w:r>
    </w:p>
    <w:p>
      <w:pPr>
        <w:pStyle w:val="BodyText"/>
      </w:pPr>
      <w:r>
        <w:t xml:space="preserve">"Горожане смогут обсудить строительство общественно-деловых и жилых объектов, реконструкцию газовых и инженерных сетей, несколько проектов развития производственных зон и множество других, не менее важных проектов. Все они затрагивают значимые сферы жизни горожан, и нам крайне важно получать обратную связь от жителей", – сказала Юлиана Княжевская.</w:t>
      </w:r>
    </w:p>
    <w:p>
      <w:pPr>
        <w:pStyle w:val="BodyText"/>
      </w:pPr>
      <w:r>
        <w:t xml:space="preserve">Как сообщается на сайте Комплекса градостроительной политики и строительства Москвы, поучаствовать в электронных обсуждениях могут жители столицы, проживающие и работающие в границах разработки проектов, а также правообладатели земельных участков и объектов капитального строительства, муниципальные депутаты и депутаты Московской городской Думы. Для этого необходимо зарегистрироваться на портале mos.ru и заполнить данные в личном кабинете. Вопросы и предложения передадут разработчикам проектов. Уточнить детали можно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http://uzao.mos.ru/presscenter/news/detail/9938285.html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938285.html" TargetMode="External" /><Relationship Type="http://schemas.openxmlformats.org/officeDocument/2006/relationships/hyperlink" Id="rId20" Target="https://ag.mos.ru/promo/o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938285.html" TargetMode="External" /><Relationship Type="http://schemas.openxmlformats.org/officeDocument/2006/relationships/hyperlink" Id="rId20" Target="https://ag.mos.ru/promo/o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2025-07-24T04:51:07Z</dcterms:created>
  <dcterms:modified xsi:type="dcterms:W3CDTF">2025-07-24T04:51:07Z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