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7d411fb0920112354a0d437fdade775e28da1"/>
    <w:p>
      <w:pPr>
        <w:pStyle w:val="Heading3"/>
      </w:pPr>
      <w:r>
        <w:t xml:space="preserve">Сроки подачи заявок на покупку парковочных мест в ЮЗАО увеличены</w:t>
      </w:r>
    </w:p>
    <w:p>
      <w:pPr>
        <w:pStyle w:val="FirstParagraph"/>
      </w:pPr>
      <w:r>
        <w:t xml:space="preserve">04.05.2021</w:t>
      </w:r>
    </w:p>
    <w:p>
      <w:pPr>
        <w:pStyle w:val="BodyText"/>
      </w:pPr>
      <w:r>
        <w:rPr>
          <w:bCs/>
          <w:b/>
        </w:rPr>
        <w:t xml:space="preserve">Столичным автомобилистам доступны машиноместа по восьми адресам. Они гарантируют комфорт и безопасность транспорта. Паркинги удобно расположены вблизи шоссе и проспектов, практически везде есть круглосуточная охрана и видеонаблюдение.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сообщается на сайте Центра управления городским имуществом, сроки подачи заявок на покупку парковочных мест в ЮЗАО увеличены по адресам: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улица Дмитрия Ульянова, 6к1 - до 24 мая;</w:t>
      </w:r>
    </w:p>
    <w:p>
      <w:pPr>
        <w:pStyle w:val="BodyText"/>
      </w:pPr>
      <w:r>
        <w:t xml:space="preserve">- Ленинский проспект, 83Б – до 25 и 30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"Для жителей домов на Ходынском бульваре, Ленинском проспекте, Можайском шоссе, проезде Березовой рощи, Ярцевской, Дмитрия Ульянова и на Новом Арбате сроки подачи заявок на приобретение парковочных мест по преимущественному праву увеличены. Преимущественное право – это возможность купить парковочное место у города без процедуры торгов со скидкой 40 процентов и для всей семьи", - сообщил заместитель генерального директора Центра управления городским имуществом Александр Окунев.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подробная информация о парковках доступна на официальном сайте Центра управления городским имуществом в разделе "Машиноместа".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сообщалось, что бесплатная парковка на 140 мест появилась в Северном Бутове.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http://uzao.mos.ru/presscenter/news/detail/9922600.html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922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922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2025-08-06T17:16:01Z</dcterms:created>
  <dcterms:modified xsi:type="dcterms:W3CDTF">2025-08-06T17:16:01Z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