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32f6cac4f9f70b4daa71c449577f2532ed576"/>
    <w:p>
      <w:pPr>
        <w:pStyle w:val="Heading3"/>
      </w:pPr>
      <w:r>
        <w:t xml:space="preserve">В Ломоносовском районе для аренды выставили места в подземных паркингах</w:t>
      </w:r>
    </w:p>
    <w:p>
      <w:pPr>
        <w:pStyle w:val="FirstParagraph"/>
      </w:pPr>
      <w:r>
        <w:t xml:space="preserve">06.04.2021</w:t>
      </w:r>
    </w:p>
    <w:p>
      <w:pPr>
        <w:pStyle w:val="BodyText"/>
      </w:pPr>
      <w:r>
        <w:rPr>
          <w:bCs/>
          <w:b/>
        </w:rPr>
        <w:t xml:space="preserve">На аренду машиномест для отдельных категорий граждан действует льготная цена.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Центр управления городским имуществом, для аренды в подземных паркингах столицы выставили около 150 мест. Все паркинги круглосуточно охраняются.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"Если вы мечтаете о собственном парковочном месте, но нет возможности его купить, альтернативное решение предлагает Центр управления городским имуществом. Теперь машиноместо можно арендовать у города. Согласно 809-ПП, воспользоваться правом смогут жители домов по улицам Панферова, Беловежская, Главмосстроя и на Ленинском проспекте", – сказал заместитель генерального директора Центра управления городским имуществом Александр Окунев.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его словам, пенсионеры, ветераны и люди с инвалидностью могут арендовать парковочные места за 300 рублей за квадрат в год. В ЮЗАО лоты расположены в Ломоносовском районе по адресам: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улица Панферова, дом 4;</w:t>
      </w:r>
    </w:p>
    <w:p>
      <w:pPr>
        <w:pStyle w:val="BodyText"/>
      </w:pPr>
      <w:r>
        <w:t xml:space="preserve">- Ленинский проспект, 83, к.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Более подробную информацию можно найти в памятке арендаторам. Данные по новым местам в паркингах публикуются на сайте Центра управления городским имуществом в разделе "Аренда машиномест".</w:t>
      </w:r>
      <w:r>
        <w:br/>
      </w:r>
      <w:r>
        <w:br/>
      </w:r>
      <w:r>
        <w:t xml:space="preserve">Фото: pixabay.com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http://uzao.mos.ru/presscenter/news/detail/9844169.html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8441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98441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2024-04-15T08:18:17Z</dcterms:created>
  <dcterms:modified xsi:type="dcterms:W3CDTF">2024-04-15T08:18:17Z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