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a947d0ba2ebe61955b08b89795d0e64fa4999e"/>
    <w:p>
      <w:pPr>
        <w:pStyle w:val="Heading3"/>
      </w:pPr>
      <w:r>
        <w:t xml:space="preserve">Узнать о замене лифтов в домах ЮЗАО можно благодаря интерактивной карте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bCs/>
          <w:b/>
        </w:rPr>
        <w:t xml:space="preserve">Москвичи смогут заранее узнать о перспективах по обновлению лифтового оборудования в своих домах и провести голосование по конкретному предложению на общих собраниях дома. После этого необходимо будет согласовать проведение работ.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на интерактивной карте столичного Фонда капитального ремонта появились адреса домов, где планируется замена лифтов в 2022–2023 годах.</w:t>
      </w:r>
      <w:r>
        <w:t xml:space="preserve"> </w:t>
      </w:r>
      <w:hyperlink r:id="rId21">
        <w:r>
          <w:rPr>
            <w:rStyle w:val="Hyperlink"/>
          </w:rPr>
          <w:t xml:space="preserve">Найти</w:t>
        </w:r>
      </w:hyperlink>
      <w:r>
        <w:t xml:space="preserve"> </w:t>
      </w:r>
      <w:r>
        <w:t xml:space="preserve">свои адреса могут, в том числе, жители ЮЗАО.</w:t>
      </w:r>
    </w:p>
    <w:p>
      <w:pPr>
        <w:pStyle w:val="BodyText"/>
      </w:pPr>
      <w:r>
        <w:t xml:space="preserve">"С 2019 года в Москве действуют новые требования к лифтам. Помимо общих вопросов безопасности, особое внимание уделяется комфорту жителей. Так, например, в домах, где шахты лифтов позволяют увеличить проемы дверей, их увеличивают до 700 миллиметров. Для лифтов используют современные износостойкие отделочные материалы. Стены кабины покрывают металлопластом, а пол — рифленым алюминием. Также в новых подъемниках устанавливают панели управления, отделанные шлифованной нержавеющей сталью. Каждую панель оборудуют встроенным электронным табло и стальными кнопками с круговой подсветкой", — сказал заместитель генерального директора Фонда капитального ремонта Москвы Илья Байдужий.</w:t>
      </w:r>
    </w:p>
    <w:p>
      <w:pPr>
        <w:pStyle w:val="BodyText"/>
      </w:pPr>
      <w:r>
        <w:t xml:space="preserve">По стандартам капремонта замене подлежат подъемники, которые эксплуатируются уже 25 лет. Более точные сроки проведения работ опубликуют на портале "Наш город", а пока - можно узнать о сроках замены лифтов в конкретных домах в текущем году.</w:t>
      </w:r>
    </w:p>
    <w:p>
      <w:pPr>
        <w:pStyle w:val="BodyText"/>
      </w:pPr>
      <w:r>
        <w:t xml:space="preserve">"Собственники жилья в многоквартирных домах могут в течение трех месяцев с момента публикации планов по замене лифтов (до 10 мая включительно) провести собрания, проголосовать и принять решение: поддерживают ли они замену подъемников. О нем жители уведомляют управляющую компанию. Собрания и голосования проводятся в любом удобном для собственников формате. В том числе и в электронном виде с помощью платформы "Электронный дом", - уточняется на официальном сайте Мэра Москвы.</w:t>
      </w:r>
      <w:r>
        <w:br/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http://uzao.mos.ru/presscenter/news/detail/9703716.html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703716.html" TargetMode="External" /><Relationship Type="http://schemas.openxmlformats.org/officeDocument/2006/relationships/hyperlink" Id="rId21" Target="https://fond.mos.ru/presscenter/news/detail/9703312.html" TargetMode="External" /><Relationship Type="http://schemas.openxmlformats.org/officeDocument/2006/relationships/hyperlink" Id="rId20" Target="https://www.mos.ru/news/item/863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703716.html" TargetMode="External" /><Relationship Type="http://schemas.openxmlformats.org/officeDocument/2006/relationships/hyperlink" Id="rId21" Target="https://fond.mos.ru/presscenter/news/detail/9703312.html" TargetMode="External" /><Relationship Type="http://schemas.openxmlformats.org/officeDocument/2006/relationships/hyperlink" Id="rId20" Target="https://www.mos.ru/news/item/863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2025-05-10T13:45:16Z</dcterms:created>
  <dcterms:modified xsi:type="dcterms:W3CDTF">2025-05-10T13:45:16Z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