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dd6f96d5348f2f02e36ff293649314b8ed162"/>
    <w:p>
      <w:pPr>
        <w:pStyle w:val="Heading3"/>
      </w:pPr>
      <w:r>
        <w:t xml:space="preserve">Робот станет ассистентом преподавателя в детском технопарке "Наукоград"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Российский робот будет преподавать робототехнику в детском технопарке МФЮА «Наукоград». В него загружено два курса: базовый — для детей от 12 лет, а также продвинутый — для старшеклассников. Каждый курс состоит из девяти лабораторных работ, благодаря которым дети узнают, как управлять роботом, как устроена система распознавания лиц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 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 на официальном сайте Мэра Москвы, столичные школьники изучат вместе с роботом программирование, мехатронику и искусственный интеллект. Он будет выполнять роль ассистента преподавателя. Занятия пройдут в лаборатории «Робототехника и нейротехнологии».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"У ребят на занятиях появится возможность увидеть в действии достижения современных технологий, разработать и реализовать на основе новых знаний собственные амбициозные проекты", — сказал руководитель Департамента предпринимательства и инновационного развития города Москвы Алексей Фурсин.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директор по развитию компании-разработчика Олег Кивокурцев отметил, что дети получат уникальную возможность обучаться вместе с “живым” российским роботом, точные копии которого работают по всему миру. Кроме того, любое удачное решение сможет попасть из лаборатории прямо к разработчикам.</w:t>
      </w:r>
    </w:p>
    <w:p>
      <w:pPr>
        <w:pStyle w:val="BodyText"/>
      </w:pP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http://uzao.mos.ru/presscenter/news/detail/9630650.html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630650.html" TargetMode="External" /><Relationship Type="http://schemas.openxmlformats.org/officeDocument/2006/relationships/hyperlink" Id="rId20" Target="https://www.mos.ru/news/item/8488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630650.html" TargetMode="External" /><Relationship Type="http://schemas.openxmlformats.org/officeDocument/2006/relationships/hyperlink" Id="rId20" Target="https://www.mos.ru/news/item/8488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2025-02-04T07:06:24Z</dcterms:created>
  <dcterms:modified xsi:type="dcterms:W3CDTF">2025-02-04T07:06:24Z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