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03f768b0c441c1e99359f038ba0f45150f050"/>
    <w:p>
      <w:pPr>
        <w:pStyle w:val="Heading3"/>
      </w:pPr>
      <w:r>
        <w:t xml:space="preserve">Глава управы Гагаринского района провел совещание по капремонту домов на улице Строителей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rPr>
          <w:bCs/>
          <w:b/>
        </w:rPr>
        <w:t xml:space="preserve">Глава управы Гагаринского района Евгений Вишняков провел установочное совещание по планируемому капремонту домов на улице Строителей. Контролировать проведение работ, начиная с этапа проектирования, будет рабочая группа, в которую войдут представители общественности, сообщила начальник отдела по вопросам жилищно-коммунального хозяйства и благоустройства управы района Маргарита Аксенова.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присутствовали муниципальный депутат Евгений Глазко, представители Территориального управления Фонда капитального ремонта по ЮЗАО и ТиНАО, директор «Жилищника Гагаринского района» Артем Лысенко, проектировщики и представители общественности. Работы по капремонту планируется провести по адресу: ул. Строителей, д. 4, корп. 1-7.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«Встреча организована для того, чтобы выработать общую стратегию взаимодействия между административным блоком, уполномоченными представителями собственников и проектировщиками, а также для создания постоянно действующей рабочей группы под руководством главы управы», - рассказала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Аксеновой, между участниками состоялся конструктивный диалог. Принято решение создать рабочую группу, которая будет координировать деятельность проектировщиков с целью учета интересов собственников. Во время встречи депутату было предложено обсудить решения, принятые на совещании управы района, с уполномоченными представителями собственников.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«Глава управы попросил депутата и представителей общественности со своей стороны осуществлять контроль и не позволить подрядчику и проектировщику выполнить свою работу плохо. Также Вишняков гарантировал полную прозрачность при проектировании работ и подчеркнул необходимость их широкого обсуждения со всеми участниками», - добавила Аксенова.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домах на ул. Строителей планируется отремонтировать инженерные системы электроснабжения, теплоснабжения, горячего и холодного водоснабжения, водоотведения, подвальные помещения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http://uzao.mos.ru/presscenter/news/detail/9319411.html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19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319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2024-08-26T20:19:46Z</dcterms:created>
  <dcterms:modified xsi:type="dcterms:W3CDTF">2024-08-26T20:19:46Z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