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c6ebcf1554c647c11d89f3778c42370edef65"/>
    <w:p>
      <w:pPr>
        <w:pStyle w:val="Heading3"/>
      </w:pPr>
      <w:r>
        <w:t xml:space="preserve">Одобрен проект строительства культурно-досугового центра на ул. Грина</w:t>
      </w:r>
    </w:p>
    <w:p>
      <w:pPr>
        <w:pStyle w:val="FirstParagraph"/>
      </w:pPr>
      <w:r>
        <w:t xml:space="preserve">27.08.2020</w:t>
      </w:r>
    </w:p>
    <w:p>
      <w:pPr>
        <w:pStyle w:val="BodyText"/>
      </w:pPr>
      <w:r>
        <w:rPr>
          <w:bCs/>
          <w:b/>
        </w:rPr>
        <w:t xml:space="preserve">Москомархитектура одобрила проект строительства на ул. Грина, вл. 1, корп. 3 культурно-досугового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главный архитектор Москвы Сергей Кузнецов, в новом месте досуга жителей ЮЗАО на площади 3000 кв. м разместятся концертный зал, звукооператорская, центры обучения, хореографический зал, студия раннего развития детей, костюмерная, кружок живописи и графики, а также класс декоративно-прикладного творчества.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помещения будут приспособлены для маломобильных людей. Перед входом организуют небольшую площадь для проведения мероприятий.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http://uzao.mos.ru/presscenter/news/detail/9174110.html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74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174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2025-02-10T02:57:19Z</dcterms:created>
  <dcterms:modified xsi:type="dcterms:W3CDTF">2025-02-10T02:57:19Z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