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4b6b2d188f0123f9ee134213fa9bee5815d43"/>
    <w:p>
      <w:pPr>
        <w:pStyle w:val="Heading3"/>
      </w:pPr>
      <w:r>
        <w:t xml:space="preserve">Специалисты РНИМУ им. Н.Пирогова выступили на IV Международном междисциплинарном саммите «Женское здоровье»</w:t>
      </w:r>
    </w:p>
    <w:p>
      <w:pPr>
        <w:pStyle w:val="FirstParagraph"/>
      </w:pPr>
      <w:r>
        <w:t xml:space="preserve">29.05.2020</w:t>
      </w:r>
    </w:p>
    <w:p>
      <w:pPr>
        <w:pStyle w:val="BodyText"/>
      </w:pPr>
      <w:r>
        <w:rPr>
          <w:bCs/>
          <w:b/>
        </w:rPr>
        <w:t xml:space="preserve">Специалисты Российского национального исследовательского медицинского университета им. Н.Пирогова в онлайн-режиме приняли активное участие в IV Международном междисциплинарном саммите «Женское здоровье».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Саммит проходил в течение трех дней. За это время было проведено свыше 30 различных мероприятий: пленарных и секционных заседаний, обсуждения различных актуальных тем по акушерству и гинекологии. Например, специалисты рассмотрели современные аспекты, связанные с подготовкой женщин к беременности, заключающиеся во всесторонней оценке репродуктивного здоровья супружеской пары.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торжественной части выступила президент ассоциации «Женское здоровье», заведующая кафедрой акушерства и гинекологии лечебного факультета РНИМУ им. Н.И. Пирогова, Заслуженный врач РФ, лауреат премии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Правительства РФ в области науки и техники профессор Юлия Эдуардовна Доброхотова. Она поблагодарила коллег, борющихся сейчас за жизнь пациентов с COVID-19. Позже она прочитала доклад на тему: «Хирургическая менопауза (синдром постгистерэктомии)».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во время саммита прозвучали доклады, посвященные помощи беременным с COVID-19, вопросам онкологии репродуктивных органов и эстетической гинекологии.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http://uzao.mos.ru/presscenter/news/detail/8930040.html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930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930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2025-07-12T15:09:20Z</dcterms:created>
  <dcterms:modified xsi:type="dcterms:W3CDTF">2025-07-12T15:09:20Z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