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ddc48a61da68492e74dac979e023298d4ba5"/>
    <w:p>
      <w:pPr>
        <w:pStyle w:val="Heading3"/>
      </w:pPr>
      <w:r>
        <w:t xml:space="preserve">Девятиэтажку на Университетском проспекте приведут в порядок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rPr>
          <w:bCs/>
          <w:b/>
        </w:rPr>
        <w:t xml:space="preserve">Москомэкспертиза согласовала проект капитального ремонта жилого дома по адресу: Университетский проспект, д. 6, корп. 1. Об этом сообщает газета «Москва 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девятиэтажка была построена в 1957 году и более чем за 60 лет эксплуатации порядком износилась. В ходе работ у здания обновят цоколь и фасад, заменят ограждения на балконах, поставят новые двери на лестничных клетках, приведут в порядок пол и ступени в коридорах, восстановят облицовку стен первого этажа.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Проектом также предполагается частичное обновление систем электроснабжения, водоотведения, отопления и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http://uzao.mos.ru/presscenter/news/detail/8737247.html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37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37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2025-05-10T07:15:26Z</dcterms:created>
  <dcterms:modified xsi:type="dcterms:W3CDTF">2025-05-10T07:15:26Z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