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5becdafbe1a823befb9e8f85b61215fd2f085e"/>
    <w:p>
      <w:pPr>
        <w:pStyle w:val="Heading3"/>
      </w:pPr>
      <w:r>
        <w:t xml:space="preserve">В многоквартирных домах ЮЗАО заменят около трехсот лифтов</w:t>
      </w:r>
    </w:p>
    <w:p>
      <w:pPr>
        <w:pStyle w:val="FirstParagraph"/>
      </w:pPr>
      <w:r>
        <w:t xml:space="preserve">31.01.2020</w:t>
      </w:r>
    </w:p>
    <w:p>
      <w:pPr>
        <w:pStyle w:val="BodyText"/>
      </w:pPr>
      <w:r>
        <w:rPr>
          <w:bCs/>
          <w:b/>
        </w:rPr>
        <w:t xml:space="preserve">В течение года в столице планируется заменить почти три тысячи подъемников. Замена произойдет почти в 770 домах, в которых проживают более 200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пресс-служба фонда капремонта Москвы, работы по замене подъемных механизмов начались 9 января в многоквартирных домах города. Лидером по замене лифтов в этом году станет ЮВАО - 900 штук.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втором месте расположился СЗАО (322 лифта), на третьем - ЮЗАО (271 лифт).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Где в нашем округе заменят лифтовое оборудование, можно посмотреть 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http://uzao.mos.ru/presscenter/news/detail/8660645.html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uzao.ru/okolo-trekhsot-liftov-zamenyat-za-god-v-domakh-yuzao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660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uzao.ru/okolo-trekhsot-liftov-zamenyat-za-god-v-domakh-yuzao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660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2025-06-08T11:35:03Z</dcterms:created>
  <dcterms:modified xsi:type="dcterms:W3CDTF">2025-06-08T11:35:03Z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