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e9928c4fc3fa93ba3c46a760d74e82ce192cc5"/>
    <w:p>
      <w:pPr>
        <w:pStyle w:val="Heading3"/>
      </w:pPr>
      <w:r>
        <w:t xml:space="preserve">Тоннелепроходческий щит стартует в конце года от станции «Зюзино» до станции «Воронцовская»</w:t>
      </w:r>
    </w:p>
    <w:p>
      <w:pPr>
        <w:pStyle w:val="FirstParagraph"/>
      </w:pPr>
      <w:r>
        <w:t xml:space="preserve">27.12.2019</w:t>
      </w:r>
    </w:p>
    <w:p>
      <w:pPr>
        <w:pStyle w:val="BodyText"/>
      </w:pPr>
      <w:r>
        <w:rPr>
          <w:bCs/>
          <w:b/>
        </w:rPr>
        <w:t xml:space="preserve">Тоннелепроходческий щит «Наталия» стартует от станции «Зюзино» до станции «Воронцовская» южного участка Большой кольцевой линии 28 декабря. Щит назвали в честь машинистки столичного метро Наталии Корниенко.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Новый 2020-ый фактически вгрызаемся! Наша легендарная стальная леди «Наталия» стартует за считанные сутки до боя курантов. Ей предстоит построить тоннель в 2100 метров от станции «Зюзино» до станции «Воронцовская». Сегодня смонтировали ротор. Ждём пусконаладки», - написали метростроевцы в соцсетях.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Как сообщает интернет-газета «Каховка», ТПМК «Наталия» считается легендарным – он строил тоннели Калининско-Солнцевской линии, а ее ротор стал частью памятника у выхода со станции метро «Рассказовка».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http://uzao.mos.ru/presscenter/news/detail/8598043.html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85980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85980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2024-08-26T15:24:03Z</dcterms:created>
  <dcterms:modified xsi:type="dcterms:W3CDTF">2024-08-26T15:24:03Z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