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d5b49d962a301444f0aae0ffb2b303fd74640"/>
    <w:p>
      <w:pPr>
        <w:pStyle w:val="Heading3"/>
      </w:pPr>
      <w:r>
        <w:t xml:space="preserve">На улице Гримау ограничат движение в связи с инженерными работами</w:t>
      </w:r>
    </w:p>
    <w:p>
      <w:pPr>
        <w:pStyle w:val="FirstParagraph"/>
      </w:pPr>
      <w:r>
        <w:t xml:space="preserve">11.11.2019</w:t>
      </w:r>
    </w:p>
    <w:p>
      <w:pPr>
        <w:pStyle w:val="BodyText"/>
      </w:pPr>
      <w:r>
        <w:rPr>
          <w:bCs/>
          <w:b/>
        </w:rPr>
        <w:t xml:space="preserve">Временные ограничения будут действовать с 20 ноября по 6 декабря 2019 года, а также с 10 по 31 января 2020 года.</w:t>
      </w:r>
    </w:p>
    <w:p>
      <w:pPr>
        <w:pStyle w:val="BodyText"/>
      </w:pPr>
      <w:r>
        <w:t xml:space="preserve">Как сообщает Центр организации дорожного движения (ЦОДД), движение автотранспорта будет ограничено от дома 6 стр. 1 на ул. Гримау до дома 8/1 корп. 3 по ул. Шверника.</w:t>
      </w:r>
    </w:p>
    <w:p>
      <w:pPr>
        <w:pStyle w:val="BodyText"/>
      </w:pPr>
      <w:r>
        <w:t xml:space="preserve">На этом участке будут обустроены временные полосы в каждом направлении.</w:t>
      </w:r>
    </w:p>
    <w:p>
      <w:pPr>
        <w:pStyle w:val="BodyText"/>
      </w:pPr>
      <w:r>
        <w:drawing>
          <wp:inline>
            <wp:extent cx="5334000" cy="823833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medialibrary/403/grimau_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2383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http://uzao.mos.ru/presscenter/news/detail/8480102.html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8480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8480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2025-05-12T17:24:46Z</dcterms:created>
  <dcterms:modified xsi:type="dcterms:W3CDTF">2025-05-12T17:24:46Z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