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c00c8c7b1cc7e6eee8be8568fcffe6292c6a13"/>
    <w:p>
      <w:pPr>
        <w:pStyle w:val="Heading3"/>
      </w:pPr>
      <w:r>
        <w:t xml:space="preserve">В ЮЗАО пройдут семинары по уходу за онкобольными</w:t>
      </w:r>
    </w:p>
    <w:p>
      <w:pPr>
        <w:pStyle w:val="FirstParagraph"/>
      </w:pPr>
      <w:r>
        <w:t xml:space="preserve">22.08.2019</w:t>
      </w:r>
    </w:p>
    <w:p>
      <w:pPr>
        <w:pStyle w:val="BodyText"/>
      </w:pPr>
      <w:r>
        <w:rPr>
          <w:bCs/>
          <w:b/>
        </w:rPr>
        <w:t xml:space="preserve"> «Проект информационной поддержки онкологических пациентов интересен не только самим больным и их семьям, но и работникам реабилитационных центров, сиделкам, социальным службам, сотрудникам санаторно-курортной отрасли», - сообщила специалист по связям с общественностью Национального фонда развития реабилитации Наталья Загорская.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 интернет-газета «Москва За Калужской заставой», проект «Информированный пациент» организует Национальный фонд развития реабилитации при поддержке Фонда Президентских грантов. Занятия для онкобольных, нуждающихся в поддержке, проходят по адресу: улица Нагорная, дом 12, корпус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августе слушатели проекта онкошколы «Информированный пациент» могут зарегистрироваться на полезные семинары. Расписание: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26 августа – </w:t>
      </w:r>
      <w:hyperlink r:id="rId20">
        <w:r>
          <w:rPr>
            <w:rStyle w:val="Hyperlink"/>
          </w:rPr>
          <w:t xml:space="preserve">семинар</w:t>
        </w:r>
      </w:hyperlink>
      <w:r>
        <w:t xml:space="preserve"> "Школа по питанию онкологических пациентов";</w:t>
      </w:r>
    </w:p>
    <w:p>
      <w:pPr>
        <w:pStyle w:val="BodyText"/>
      </w:pPr>
      <w:r>
        <w:t xml:space="preserve">28 августа – </w:t>
      </w:r>
      <w:hyperlink r:id="rId21">
        <w:r>
          <w:rPr>
            <w:rStyle w:val="Hyperlink"/>
          </w:rPr>
          <w:t xml:space="preserve">семинар</w:t>
        </w:r>
      </w:hyperlink>
      <w:r>
        <w:t xml:space="preserve"> «Уход за онкологическими пациентами»;</w:t>
      </w:r>
    </w:p>
    <w:p>
      <w:pPr>
        <w:pStyle w:val="BodyText"/>
      </w:pPr>
      <w:r>
        <w:t xml:space="preserve">30 августа – </w:t>
      </w:r>
      <w:hyperlink r:id="rId22">
        <w:r>
          <w:rPr>
            <w:rStyle w:val="Hyperlink"/>
          </w:rPr>
          <w:t xml:space="preserve">семинар</w:t>
        </w:r>
      </w:hyperlink>
      <w:r>
        <w:t xml:space="preserve"> «Школа по раку молочной железы».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http://uzao.mos.ru/presscenter/news/detail/8300063.html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8300063.html" TargetMode="External" /><Relationship Type="http://schemas.openxmlformats.org/officeDocument/2006/relationships/hyperlink" Id="rId21" Target="https://fondnfr.timepad.ru/event/1029455/" TargetMode="External" /><Relationship Type="http://schemas.openxmlformats.org/officeDocument/2006/relationships/hyperlink" Id="rId20" Target="https://fondnfr.timepad.ru/event/1038139/" TargetMode="External" /><Relationship Type="http://schemas.openxmlformats.org/officeDocument/2006/relationships/hyperlink" Id="rId22" Target="https://fondnfr.timepad.ru/event/104388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8300063.html" TargetMode="External" /><Relationship Type="http://schemas.openxmlformats.org/officeDocument/2006/relationships/hyperlink" Id="rId21" Target="https://fondnfr.timepad.ru/event/1029455/" TargetMode="External" /><Relationship Type="http://schemas.openxmlformats.org/officeDocument/2006/relationships/hyperlink" Id="rId20" Target="https://fondnfr.timepad.ru/event/1038139/" TargetMode="External" /><Relationship Type="http://schemas.openxmlformats.org/officeDocument/2006/relationships/hyperlink" Id="rId22" Target="https://fondnfr.timepad.ru/event/104388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2025-04-12T14:23:59Z</dcterms:created>
  <dcterms:modified xsi:type="dcterms:W3CDTF">2025-04-12T14:23:59Z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