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5486d500edc9e71fbb665d92236c3b09cea7"/>
    <w:p>
      <w:pPr>
        <w:pStyle w:val="Heading3"/>
      </w:pPr>
      <w:r>
        <w:t xml:space="preserve">Двухэтажный торговый центр открыли в Котловке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rPr>
          <w:bCs/>
          <w:b/>
        </w:rPr>
        <w:t xml:space="preserve">Новый торговый центр открылся на Севастопольском проспекте в районе Котловка. Он был построен за счет средств инвестора.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Разрешение на ввод в эксплуатацию двухэтажного торгового центра выдал Мосгосстройнадзор. Въехать на его территорию можно со стороны 6-го Загородного проезда.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самом здании размещены торговые залы, административные помещения, гардеробная персонала с душевой, санузел, оборудованный для маломобильных людей. Кроме того, на первом этаже расположилась открытая площадка. В теплое время года ее можно использовать как демонстрационный зал образцов сезонной мебели.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Прилегающую к торговому центру территорию озеленили и благоустроили.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http://uzao.mos.ru/presscenter/news/detail/8296964.html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6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296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2025-02-17T13:32:37Z</dcterms:created>
  <dcterms:modified xsi:type="dcterms:W3CDTF">2025-02-17T13:32:37Z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