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c170135460f3daec5328edf3cd66312cd3136b"/>
    <w:p>
      <w:pPr>
        <w:pStyle w:val="Heading3"/>
      </w:pPr>
      <w:r>
        <w:t xml:space="preserve">C 21 июня по 5 июля будет работать горячая линия Роспотребнадзора по качеству продукции хлебокомбинатов</w:t>
      </w:r>
    </w:p>
    <w:p>
      <w:pPr>
        <w:pStyle w:val="FirstParagraph"/>
      </w:pPr>
      <w:r>
        <w:t xml:space="preserve">20.06.2019</w:t>
      </w:r>
    </w:p>
    <w:p>
      <w:pPr>
        <w:pStyle w:val="BodyText"/>
      </w:pPr>
      <w:r>
        <w:t xml:space="preserve">Управление Роспотребнадзора по г. Москве</w:t>
      </w:r>
      <w:r>
        <w:t xml:space="preserve"> </w:t>
      </w:r>
      <w:r>
        <w:rPr>
          <w:u w:val="single"/>
        </w:rPr>
        <w:t xml:space="preserve">с 21 июня по 5 июля 2019 года</w:t>
      </w:r>
      <w:r>
        <w:t xml:space="preserve"> </w:t>
      </w:r>
      <w:r>
        <w:t xml:space="preserve">проводит тематическое консультирование граждан по вопросам качества и безопасности, также срокам годности хлебобулочных изделий и кондитерской продукции.</w:t>
      </w:r>
    </w:p>
    <w:p>
      <w:pPr>
        <w:pStyle w:val="BodyText"/>
      </w:pPr>
      <w:r>
        <w:rPr>
          <w:bCs/>
          <w:b/>
        </w:rPr>
        <w:t xml:space="preserve">Вопросы можно будет задать но телефонам горячей линии:</w:t>
      </w:r>
    </w:p>
    <w:p>
      <w:pPr>
        <w:pStyle w:val="BodyText"/>
      </w:pPr>
      <w:r>
        <w:t xml:space="preserve">8 (495) 687-40-41; </w:t>
      </w:r>
    </w:p>
    <w:p>
      <w:pPr>
        <w:pStyle w:val="BodyText"/>
      </w:pPr>
      <w:r>
        <w:t xml:space="preserve">8 (495) 687-36-60; </w:t>
      </w:r>
    </w:p>
    <w:p>
      <w:pPr>
        <w:pStyle w:val="BodyText"/>
      </w:pPr>
      <w:r>
        <w:t xml:space="preserve">8 (495) 785-37-41 </w:t>
      </w:r>
    </w:p>
    <w:p>
      <w:pPr>
        <w:pStyle w:val="BodyText"/>
      </w:pPr>
      <w:r>
        <w:t xml:space="preserve">в рабочие дни с 9:</w:t>
      </w:r>
      <w:r>
        <w:rPr>
          <w:bCs/>
          <w:b/>
        </w:rPr>
        <w:t xml:space="preserve">00</w:t>
      </w:r>
      <w:r>
        <w:t xml:space="preserve"> </w:t>
      </w:r>
      <w:r>
        <w:t xml:space="preserve">до</w:t>
      </w:r>
      <w:r>
        <w:t xml:space="preserve"> </w:t>
      </w:r>
      <w:r>
        <w:rPr>
          <w:bCs/>
          <w:b/>
        </w:rPr>
        <w:t xml:space="preserve">18:00;</w:t>
      </w:r>
      <w:r>
        <w:t xml:space="preserve"> </w:t>
      </w:r>
      <w:r>
        <w:t xml:space="preserve">обед с</w:t>
      </w:r>
      <w:r>
        <w:t xml:space="preserve"> </w:t>
      </w:r>
      <w:r>
        <w:rPr>
          <w:bCs/>
          <w:b/>
        </w:rPr>
        <w:t xml:space="preserve">13.00</w:t>
      </w:r>
      <w:r>
        <w:t xml:space="preserve"> </w:t>
      </w:r>
      <w:r>
        <w:t xml:space="preserve">до</w:t>
      </w:r>
      <w:r>
        <w:t xml:space="preserve"> </w:t>
      </w:r>
      <w:r>
        <w:rPr>
          <w:bCs/>
          <w:b/>
        </w:rPr>
        <w:t xml:space="preserve">13.45.</w:t>
      </w:r>
    </w:p>
    <w:p>
      <w:pPr>
        <w:pStyle w:val="BodyText"/>
      </w:pPr>
      <w:r>
        <w:t xml:space="preserve">Специалисты Управления проконсультируют всех заинтересованных граждан в том числе по следующим вопросам:</w:t>
      </w:r>
    </w:p>
    <w:p>
      <w:pPr>
        <w:pStyle w:val="BodyText"/>
      </w:pPr>
      <w:r>
        <w:t xml:space="preserve">- нормативные требования к хлебобулочным изделиям и кондитерской продукции;</w:t>
      </w:r>
    </w:p>
    <w:p>
      <w:pPr>
        <w:pStyle w:val="BodyText"/>
      </w:pPr>
      <w:r>
        <w:t xml:space="preserve">- рекомендации по выбору продуктов питания;</w:t>
      </w:r>
    </w:p>
    <w:p>
      <w:pPr>
        <w:pStyle w:val="BodyText"/>
      </w:pPr>
      <w:r>
        <w:t xml:space="preserve">- куда писать обращение потребителю в случае обнаружения некачественного продукта в магазине;</w:t>
      </w:r>
    </w:p>
    <w:p>
      <w:pPr>
        <w:pStyle w:val="BodyText"/>
      </w:pPr>
      <w:r>
        <w:t xml:space="preserve">- о портале ГИР ЗПП (государственный информационный ресурс в сфере зашиты прав потребителей);</w:t>
      </w:r>
    </w:p>
    <w:p>
      <w:pPr>
        <w:pStyle w:val="BodyText"/>
      </w:pPr>
      <w:r>
        <w:t xml:space="preserve">- сроки годности и условия хранения хлебобулочных изделий и кондитерской продукции,</w:t>
      </w:r>
    </w:p>
    <w:p>
      <w:pPr>
        <w:pStyle w:val="BodyText"/>
      </w:pPr>
      <w:r>
        <w:rPr>
          <w:iCs/>
          <w:i/>
        </w:rPr>
        <w:t xml:space="preserve">В случае обнаружения некачественного продукта в магазине потребитель вправе направить в Управление обращение, которое будет рассмотрено в соответствии с требованиями Федерального закона от 02,05.2006 № 59-ФЗ. «О порядке рассмотрения обращений граждан Российской Федерации».</w:t>
      </w:r>
    </w:p>
    <w:p>
      <w:pPr>
        <w:pStyle w:val="BodyText"/>
      </w:pPr>
      <w:r>
        <w:rPr>
          <w:iCs/>
          <w:i/>
        </w:rPr>
        <w:t xml:space="preserve">Направить обращение в адрес Управления Роспотребнадзора по г. Москве можно:</w:t>
      </w:r>
    </w:p>
    <w:p>
      <w:pPr>
        <w:pStyle w:val="BodyText"/>
      </w:pPr>
      <w:r>
        <w:rPr>
          <w:iCs/>
          <w:i/>
        </w:rPr>
        <w:t xml:space="preserve">• в формате электронного документа в разделе «Прием обращений граждан» на сайте Управления</w:t>
      </w:r>
      <w:r>
        <w:t xml:space="preserve"> </w:t>
      </w:r>
      <w:r>
        <w:t xml:space="preserve">http:</w:t>
      </w:r>
      <w:r>
        <w:rPr>
          <w:iCs/>
          <w:i/>
        </w:rPr>
        <w:t xml:space="preserve">//77.rospotrebnadzor.ru;</w:t>
      </w:r>
    </w:p>
    <w:p>
      <w:pPr>
        <w:pStyle w:val="BodyText"/>
      </w:pPr>
      <w:r>
        <w:rPr>
          <w:iCs/>
          <w:i/>
        </w:rPr>
        <w:t xml:space="preserve">• на почтовый адрес: 129626, г.Москва, Графский переулок, дом 4, корпус 2, 3, 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http://uzao.mos.ru/presscenter/news/detail/8165209.html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1652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1652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2025-02-17T09:44:28Z</dcterms:created>
  <dcterms:modified xsi:type="dcterms:W3CDTF">2025-02-17T09:44:28Z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