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66be82951364bed13410940678ea7f4540e31"/>
    <w:p>
      <w:pPr>
        <w:pStyle w:val="Heading3"/>
      </w:pPr>
      <w:r>
        <w:t xml:space="preserve">Стартовал прием заявок на второй ежегодный конкурс «Торговля России»</w:t>
      </w:r>
    </w:p>
    <w:p>
      <w:pPr>
        <w:pStyle w:val="FirstParagraph"/>
      </w:pPr>
      <w:r>
        <w:t xml:space="preserve">06.03.2019</w:t>
      </w:r>
    </w:p>
    <w:p>
      <w:pPr>
        <w:pStyle w:val="BodyText"/>
      </w:pPr>
      <w:r>
        <w:rPr>
          <w:bCs/>
          <w:b/>
        </w:rPr>
        <w:t xml:space="preserve">Министерство промышленности и торговли Российской Федерации проводит ежегодный конкурс «Торговля России 2019», по итогам которого будут выбраны лучшие решения и идеи, реализуемые разными торговыми форматами.</w:t>
      </w:r>
    </w:p>
    <w:p>
      <w:pPr>
        <w:pStyle w:val="BodyText"/>
      </w:pPr>
      <w:r>
        <w:t xml:space="preserve">Всероссийский конкурс «Торговля России?) первый раз состоялся в 2018 году. Его главная идея - поддержать положительный опыт российской розницы и стимулировать ее развитие. В первый год проведения конкурса количество заявок со всех уголков страны превысило 600 штук.</w:t>
      </w:r>
    </w:p>
    <w:p>
      <w:pPr>
        <w:pStyle w:val="BodyText"/>
      </w:pPr>
      <w:r>
        <w:t xml:space="preserve">В 2019 году количество номинаций, как и число участников конкурса вырастет, Торжественная церемония награждения его победителей состоится в рамках</w:t>
      </w:r>
      <w:r>
        <w:t xml:space="preserve"> </w:t>
      </w:r>
      <w:r>
        <w:rPr>
          <w:bCs/>
          <w:b/>
        </w:rPr>
        <w:t xml:space="preserve">V юбилейного Международного форума бизнеса и власти - «Неделя российского ритейла»,</w:t>
      </w:r>
      <w:r>
        <w:t xml:space="preserve"> </w:t>
      </w:r>
      <w:r>
        <w:t xml:space="preserve">который пройдет с</w:t>
      </w:r>
      <w:r>
        <w:t xml:space="preserve"> </w:t>
      </w:r>
      <w:r>
        <w:rPr>
          <w:bCs/>
          <w:b/>
        </w:rPr>
        <w:t xml:space="preserve">3 по 8 июня в Москве в Центре международной торговли.</w:t>
      </w:r>
    </w:p>
    <w:p>
      <w:pPr>
        <w:pStyle w:val="BodyText"/>
      </w:pPr>
      <w:r>
        <w:rPr>
          <w:bCs/>
          <w:b/>
        </w:rPr>
        <w:t xml:space="preserve">Конкурс будет проводится по следующим номинациям:</w:t>
      </w:r>
    </w:p>
    <w:p>
      <w:pPr>
        <w:pStyle w:val="BodyText"/>
      </w:pPr>
      <w:r>
        <w:t xml:space="preserve">∙ «Лучший торговый город»</w:t>
      </w:r>
    </w:p>
    <w:p>
      <w:pPr>
        <w:pStyle w:val="BodyText"/>
      </w:pPr>
      <w:r>
        <w:t xml:space="preserve">∙ «Лучшая торговая улица»</w:t>
      </w:r>
    </w:p>
    <w:p>
      <w:pPr>
        <w:pStyle w:val="BodyText"/>
      </w:pPr>
      <w:r>
        <w:t xml:space="preserve">∙ «Лучший нестационарный торговый объект»</w:t>
      </w:r>
    </w:p>
    <w:p>
      <w:pPr>
        <w:pStyle w:val="BodyText"/>
      </w:pPr>
      <w:r>
        <w:t xml:space="preserve">∙ «Лучшая ярмарка»</w:t>
      </w:r>
    </w:p>
    <w:p>
      <w:pPr>
        <w:pStyle w:val="BodyText"/>
      </w:pPr>
      <w:r>
        <w:t xml:space="preserve">∙ «Лучший розничный рынок»</w:t>
      </w:r>
    </w:p>
    <w:p>
      <w:pPr>
        <w:pStyle w:val="BodyText"/>
      </w:pPr>
      <w:r>
        <w:t xml:space="preserve">∙ «Лучший мобильный торговый объект»</w:t>
      </w:r>
    </w:p>
    <w:p>
      <w:pPr>
        <w:pStyle w:val="BodyText"/>
      </w:pPr>
      <w:r>
        <w:t xml:space="preserve">∙ «Лучший магазин»</w:t>
      </w:r>
    </w:p>
    <w:p>
      <w:pPr>
        <w:pStyle w:val="BodyText"/>
      </w:pPr>
      <w:r>
        <w:t xml:space="preserve">∙ «Лучший объект фаст-фуда»</w:t>
      </w:r>
    </w:p>
    <w:p>
      <w:pPr>
        <w:pStyle w:val="BodyText"/>
      </w:pPr>
      <w:r>
        <w:rPr>
          <w:bCs/>
          <w:b/>
        </w:rPr>
        <w:t xml:space="preserve">Принять участие в Конкурсе могут:</w:t>
      </w:r>
      <w:r>
        <w:t xml:space="preserve"> </w:t>
      </w:r>
      <w:r>
        <w:t xml:space="preserve">органы исполнительной власти, курирующие торговую отрасль, администрации муниципальных образований и хозяйствующие субъекты, осуществляющие торговую деятельность.</w:t>
      </w:r>
    </w:p>
    <w:p>
      <w:pPr>
        <w:pStyle w:val="BodyText"/>
      </w:pPr>
      <w:r>
        <w:t xml:space="preserve">Для участия в Конкурсе участникам рекомендуется</w:t>
      </w:r>
      <w:r>
        <w:t xml:space="preserve"> </w:t>
      </w:r>
      <w:r>
        <w:rPr>
          <w:bCs/>
          <w:b/>
        </w:rPr>
        <w:t xml:space="preserve">заполнить анкету на сайте</w:t>
      </w:r>
      <w:r>
        <w:t xml:space="preserve"> </w:t>
      </w:r>
      <w:r>
        <w:rPr>
          <w:u w:val="single"/>
        </w:rPr>
        <w:t xml:space="preserve">торговляроссии.рф</w:t>
      </w:r>
      <w:r>
        <w:t xml:space="preserve"> </w:t>
      </w:r>
      <w:r>
        <w:t xml:space="preserve">. Заявку можно подать</w:t>
      </w:r>
      <w:r>
        <w:t xml:space="preserve"> </w:t>
      </w:r>
      <w:r>
        <w:rPr>
          <w:bCs/>
          <w:b/>
        </w:rPr>
        <w:t xml:space="preserve">до 29 марта 2019</w:t>
      </w:r>
      <w:r>
        <w:t xml:space="preserve"> </w:t>
      </w:r>
      <w:r>
        <w:t xml:space="preserve">г.</w:t>
      </w:r>
      <w:r>
        <w:t xml:space="preserve"> </w:t>
      </w:r>
      <w:r>
        <w:rPr>
          <w:bCs/>
          <w:b/>
        </w:rPr>
        <w:t xml:space="preserve">включительно.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http://uzao.mos.ru/presscenter/news/detail/7932491.html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9324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9324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2025-06-14T11:49:05Z</dcterms:created>
  <dcterms:modified xsi:type="dcterms:W3CDTF">2025-06-14T11:49:05Z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