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94b8bb501f553781dbabed0410ab776263f1f4"/>
    <w:p>
      <w:pPr>
        <w:pStyle w:val="Heading3"/>
      </w:pPr>
      <w:r>
        <w:t xml:space="preserve">Продлены сроки приема заявок на конкурс «Лучший работодатель города Москвы»</w:t>
      </w:r>
    </w:p>
    <w:p>
      <w:pPr>
        <w:pStyle w:val="FirstParagraph"/>
      </w:pPr>
      <w:r>
        <w:t xml:space="preserve">17.08.2018</w:t>
      </w:r>
    </w:p>
    <w:p>
      <w:pPr>
        <w:pStyle w:val="BodyText"/>
      </w:pPr>
      <w:r>
        <w:rPr>
          <w:bCs/>
          <w:b/>
        </w:rPr>
        <w:t xml:space="preserve">Департамент труда и социальной защиты населения города Москвы сообщил о продлении сроков приема заявок на участие московских организаций в городском конкурсе «Лучший работодатель города Москвы» по обеим заявленным номинационным группам (и московской, и федеральной) до 31 августа.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0">
        <w:r>
          <w:rPr>
            <w:rStyle w:val="Hyperlink"/>
          </w:rPr>
          <w:t xml:space="preserve">сообщалось</w:t>
        </w:r>
      </w:hyperlink>
      <w:r>
        <w:t xml:space="preserve">, что заявки на участие в Конкурсе принимаются в 53 отделах трудоустройства Государственного казенного учреждения города Москвы «Центр занятости населения города Москвы» в срок до 4 августа 2018 года (по группе «Московские номинации») и до 18 августа 2018 года (по группе «Федеральные номинации»).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http://uzao.mos.ru/presscenter/news/detail/7516256.html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0" Target="http://uzao.mos.ru/presscenter/news/detail/7389464.html" TargetMode="External" /><Relationship Type="http://schemas.openxmlformats.org/officeDocument/2006/relationships/hyperlink" Id="rId21" Target="http://uzao.mos.ru/presscenter/news/detail/7516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0" Target="http://uzao.mos.ru/presscenter/news/detail/7389464.html" TargetMode="External" /><Relationship Type="http://schemas.openxmlformats.org/officeDocument/2006/relationships/hyperlink" Id="rId21" Target="http://uzao.mos.ru/presscenter/news/detail/7516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2025-06-27T23:19:35Z</dcterms:created>
  <dcterms:modified xsi:type="dcterms:W3CDTF">2025-06-27T23:19:35Z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