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063a2d1103a9e36dc41c6776dfc4d65cc7c35"/>
    <w:p>
      <w:pPr>
        <w:pStyle w:val="Heading3"/>
      </w:pPr>
      <w:r>
        <w:t xml:space="preserve">Собянин: Даниловский рынок – образец нового формата городских рынков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rPr>
          <w:bCs/>
          <w:b/>
        </w:rPr>
        <w:t xml:space="preserve">Мэр Москвы Сергей Собянин осмотрел обновленный Даниловский рынок, расположенный на Юге столицы. По словам градоначальника, рыночная торговля в городе вернулась в цивилизованное русло.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04a/sergey-ya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«Москва прошла большой путь по реорганизации рыночной торговли. От Черкизовского рынка и «Лужников» - до вот такого, где созданы первоклассные условия. Инвестор выполнил обязательства, которые были у него перед городом и технические задания по реконструкции рынка. И теперь это не просто рынок, а также место общения людей, где проводятся фудкорты и мастер-классы. Сюда приятно прийти и получить качественную продукцию. Я надеюсь, что такие рынки будут популярны среди москвичей», - заявил Сергей Собянин.</w:t>
      </w:r>
    </w:p>
    <w:p>
      <w:pPr>
        <w:pStyle w:val="BodyText"/>
      </w:pPr>
      <w:r>
        <w:t xml:space="preserve">Даниловский рынок расположен на Мытной улице и объединяет торговую площадку, пару десятков кафе и гастрономические лавки. Исторически торговля на этом месте ведется с XIII-XIV веков, а организованный рынок появился здесь с 1963 года - в соответствии с распоряжением Моссовета. В семидесятые годы началось проектирование здания: для перекрытия больших помещений без промежуточных опор использовали одну из самых прогрессивных на тот момент технологий - железобетонные сводчатые оболочки. Строительство было завершено в 1986 году.</w:t>
      </w:r>
    </w:p>
    <w:p>
      <w:pPr>
        <w:pStyle w:val="BodyText"/>
      </w:pPr>
      <w:r>
        <w:t xml:space="preserve">До 2014 года рынок принадлежал Правительству Москвы, а в последующем был приватизирован с условиями проведения его капитального ремонта и благоустройства. По результатам торгов 100% акций АО «Даниловский рынок» приобрела компания ООО «Эксперт Юнион», которая в 2016 - 2017 годах отремонтировала здание с сохранением его исторического облика. Объем инвестиций составил более 900 млн. рублей. В итоге полезные площади Даниловского рынка значительно увеличилась, а кроме того была благоустроена территория вокруг Даниловского рынка.</w:t>
      </w:r>
    </w:p>
    <w:p>
      <w:pPr>
        <w:pStyle w:val="BodyText"/>
      </w:pPr>
      <w:r>
        <w:t xml:space="preserve">В настоящее время на рынке организовано 260 торговых мест, 46 из которых занимают сельхозпроизводители из Владимирской, Тамбовской, Московской, Липецкой, Ярославской, Рязанской, Волгоградской, Калужской, Оренбургской и Воронежской областей.</w:t>
      </w:r>
    </w:p>
    <w:p>
      <w:pPr>
        <w:pStyle w:val="BodyText"/>
      </w:pPr>
      <w:r>
        <w:t xml:space="preserve">Сергей обянин отметил, что такие рынки нового формата, как Даниловский, являются будущим рыночной торговли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http://uzao.mos.ru/presscenter/news/detail/5809203.html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5809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5809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2025-01-05T05:55:01Z</dcterms:created>
  <dcterms:modified xsi:type="dcterms:W3CDTF">2025-01-05T05:55:01Z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