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c3d17e121d55313b16f7f6b84d6e909aa305eb"/>
    <w:p>
      <w:pPr>
        <w:pStyle w:val="Heading3"/>
      </w:pPr>
      <w:r>
        <w:t xml:space="preserve">В Московском дворце пионеров в рамках детского фестиваля национальных культур «Мой дом – Москва» пройдет Гала-концерт</w:t>
      </w:r>
    </w:p>
    <w:p>
      <w:pPr>
        <w:pStyle w:val="FirstParagraph"/>
      </w:pPr>
      <w:r>
        <w:t xml:space="preserve">08.12.2016</w:t>
      </w:r>
    </w:p>
    <w:p>
      <w:pPr>
        <w:pStyle w:val="BodyText"/>
      </w:pPr>
      <w:r>
        <w:rPr>
          <w:bCs/>
          <w:b/>
        </w:rPr>
        <w:t xml:space="preserve">Пресс-служба ГПБОУ «Воробьевы горы» сообщила, что 10 декабря 2016 года в 12.30-14.30 в Московском дворце пионеров на Воробьевых горах (ул. Косыгина, д. 17) в рамках детского фестиваля национальных культур «Мой дом – Москва» состоится Гала-концерт.</w:t>
      </w:r>
    </w:p>
    <w:p>
      <w:pPr>
        <w:pStyle w:val="BodyText"/>
      </w:pPr>
      <w:r>
        <w:t xml:space="preserve">В одном из старейших детских учреждений столицы соберутся те, кому небезразлична судьба нашего общего дома - Москвы. Своими выступлениями они выразят уважение и к своей исторической родине, и к русской национальной культуре. Каждый участник праздника внесет свою лепту в создание инсталляции «Мой дом – Москва».</w:t>
      </w:r>
    </w:p>
    <w:p>
      <w:pPr>
        <w:pStyle w:val="BodyText"/>
      </w:pPr>
      <w:r>
        <w:t xml:space="preserve">В рамках концерта будут представлены лучшие образцы национального наследия народов, живущих в России и Москве. Состоятся театрализованное костюмированное шоу «Я, ты, он, она, вместе - дружная семья»и концерт профессиональных творческих коллективов в соответствии с номинациями фестиваля. Кроме этого в программу концерта включен блок «75 лет Битвы за Москву».</w:t>
      </w:r>
    </w:p>
    <w:p>
      <w:pPr>
        <w:pStyle w:val="BodyText"/>
      </w:pPr>
      <w:r>
        <w:t xml:space="preserve">Помимо концерта программой праздника предусматривается работа тематических площадок праздника:</w:t>
      </w:r>
    </w:p>
    <w:p>
      <w:pPr>
        <w:pStyle w:val="BodyText"/>
      </w:pPr>
      <w:r>
        <w:t xml:space="preserve">Станция 1 – «История русского костюма».</w:t>
      </w:r>
    </w:p>
    <w:p>
      <w:pPr>
        <w:pStyle w:val="BodyText"/>
      </w:pPr>
      <w:r>
        <w:t xml:space="preserve">Станция 2 – «Русские пословицы и поговорки».</w:t>
      </w:r>
    </w:p>
    <w:p>
      <w:pPr>
        <w:pStyle w:val="BodyText"/>
      </w:pPr>
      <w:r>
        <w:t xml:space="preserve">Станция 3 – «Русская песня».</w:t>
      </w:r>
    </w:p>
    <w:p>
      <w:pPr>
        <w:pStyle w:val="BodyText"/>
      </w:pPr>
      <w:r>
        <w:t xml:space="preserve">Станция 4. – «Русская сказка».</w:t>
      </w:r>
    </w:p>
    <w:p>
      <w:pPr>
        <w:pStyle w:val="BodyText"/>
      </w:pPr>
      <w:r>
        <w:t xml:space="preserve">Станция 5. – «Оберег» - мастер-класс.</w:t>
      </w:r>
    </w:p>
    <w:p>
      <w:pPr>
        <w:pStyle w:val="BodyText"/>
      </w:pPr>
      <w:r>
        <w:t xml:space="preserve">В фойе гостям праздника будет предложена анимационная раус-программа - интерактивная маршрутная игра по истории русской культуры и русского языка.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http://uzao.mos.ru/presscenter/news/detail/4391542.html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43915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43915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2023-05-20T04:37:11Z</dcterms:created>
  <dcterms:modified xsi:type="dcterms:W3CDTF">2023-05-20T04:37:11Z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