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4f8cf2e5862e9cec43b2195838cbc7aba7eb3"/>
    <w:p>
      <w:pPr>
        <w:pStyle w:val="Heading3"/>
      </w:pPr>
      <w:r>
        <w:t xml:space="preserve">В этом году «Путешествие в рождество» планируется сделать более масштабным, чем в прошлые годы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rPr>
          <w:bCs/>
          <w:b/>
        </w:rPr>
        <w:t xml:space="preserve">Руководитель Департамента национальной политики, межрегиональных связей и туризма Виталий Сучков сообщил представителям СМИ, что традиционный московский Фестиваль «Путешествие в Рождество» в этом сезоне продлится вдвое дольше обычного.</w:t>
      </w:r>
    </w:p>
    <w:p>
      <w:pPr>
        <w:pStyle w:val="BodyText"/>
      </w:pPr>
      <w:r>
        <w:t xml:space="preserve">Руководитель ведомства также уточнил, что подготовка к Фестивалю уже завершается, пообщав раскрыть все подробности праздничной программы несколько позже.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http://uzao.mos.ru/presscenter/news/detail/4067256.html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067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067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2025-07-10T08:15:41Z</dcterms:created>
  <dcterms:modified xsi:type="dcterms:W3CDTF">2025-07-10T08:15:41Z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