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ac643bbc7e68d1c5589e89aee780ce7ac95973"/>
    <w:p>
      <w:pPr>
        <w:pStyle w:val="Heading3"/>
      </w:pPr>
      <w:r>
        <w:t xml:space="preserve">Завершился молодёжный интернет-фестиваль «Россия – Родина моя»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rPr>
          <w:bCs/>
          <w:b/>
        </w:rPr>
        <w:t xml:space="preserve">В Культурном центре «Вдохновение» были подведены итоги Московского открытого молодёжного интернет-фестиваля сценических и экранных искусств «Россия – Родина моя»,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сообщила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газета «Москва. За Калужской заставой».</w:t>
      </w:r>
    </w:p>
    <w:p>
      <w:pPr>
        <w:pStyle w:val="BodyText"/>
      </w:pPr>
      <w:r>
        <w:drawing>
          <wp:inline>
            <wp:extent cx="5334000" cy="355233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zao.mos.ru/www/download/10179.97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4">
        <w:r>
          <w:rPr>
            <w:rStyle w:val="Hyperlink"/>
          </w:rPr>
          <w:t xml:space="preserve">Фестиваль</w:t>
        </w:r>
      </w:hyperlink>
      <w:r>
        <w:t xml:space="preserve"> </w:t>
      </w:r>
      <w:r>
        <w:t xml:space="preserve">был организован префектурой Юго-Западного административного округа, Советом депутатов Муниципального округа Ясенево, КЦ «Вдохновение», Молодежной палатой района Ясенево. Партнерами оргкомитета стали молодёжные палаты и муниципальные учреждения ЮЗАО.</w:t>
      </w:r>
    </w:p>
    <w:p>
      <w:pPr>
        <w:pStyle w:val="BodyText"/>
      </w:pPr>
      <w:r>
        <w:t xml:space="preserve">Открывая торжественную часть мероприятия, с приветственным словом к участниками выступили заместитель начальника Управления социального развития Префектуры Л. Харлан, глава МО Ясенево И. Гришина, директор КЦ «Вдохновение» А. Дерюгина; председатель экспертного совета, кинорежиссёр, заслуженный работник культуры России С. Мухин; экс-председатель Молодежной палаты района Ясенево М. Смыкова.</w:t>
      </w:r>
    </w:p>
    <w:p>
      <w:pPr>
        <w:pStyle w:val="BodyText"/>
      </w:pPr>
      <w:r>
        <w:t xml:space="preserve">Затем вниманию гостей были предложены лучшие работы участников фестиваля: «Русская красавица» (автор - Алла Обухова , номинация «Образ России»), «Мои размышления о Родине» (Елизавета Сергеева, «Слово о России»), «Реминисценция» (Чижикова Валерия и Роман Егоров, «Фильм о России»), «Парни довоенных лет» (Анна Соколова ,«Песня о России» ).</w:t>
      </w:r>
    </w:p>
    <w:p>
      <w:pPr>
        <w:pStyle w:val="BodyText"/>
      </w:pPr>
      <w:r>
        <w:t xml:space="preserve">В числе лауреатов этого года представители молодежных палат, образовательных учреждений и учреждений культуры округа (Центр культуры и искусства «Меридиан», Центр культуры и досуга «Лира», Культурный центр «Вдохновение» и Центр культуры досуга и спорта «Эврика-Бутово», средняя общеобразовательная школа №538, Педагогический колледж «Черемушки» и др.)</w:t>
      </w:r>
    </w:p>
    <w:p>
      <w:pPr>
        <w:pStyle w:val="BodyText"/>
      </w:pPr>
      <w:r>
        <w:t xml:space="preserve">Лучшие работы участников, которые шли вне конкурса, были отмечены специальными дипломами. Среди них: Алла Павлова (лицей № 1561, район Ясенево); Дарья Землянская (гимназия №625, район Академический); Кристина и Кирилл Поздины (школа №538 им. С. В. Гришина, Студия «Идеяфильм», район Зюзино).</w:t>
      </w:r>
    </w:p>
    <w:p>
      <w:pPr>
        <w:pStyle w:val="BodyText"/>
      </w:pPr>
      <w:r>
        <w:t xml:space="preserve">Московская государственная специализированная школа акварели С.Н. Андрияки предоставила участнице номинации «Образ России» подарочный сертификат на посещение мастер-класса по акварели.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http://uzao.mos.ru/presscenter/news/detail/3265614.html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gazetauzao.ru/v-yuzao-podveli-itogi-molodezhnogo-internet-festivalya-foto/" TargetMode="External" /><Relationship Type="http://schemas.openxmlformats.org/officeDocument/2006/relationships/hyperlink" Id="rId24" Target="http://kdcuzao.ru/index.php?option=com_content&amp;view=article&amp;id=290:-l-r&amp;catid=42:-l-r&amp;Itemid=68" TargetMode="External" /><Relationship Type="http://schemas.openxmlformats.org/officeDocument/2006/relationships/hyperlink" Id="rId26" Target="http://uzao.mos.ru" TargetMode="External" /><Relationship Type="http://schemas.openxmlformats.org/officeDocument/2006/relationships/hyperlink" Id="rId25" Target="http://uzao.mos.ru/presscenter/news/detail/3265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uzao.ru/v-yuzao-podveli-itogi-molodezhnogo-internet-festivalya-foto/" TargetMode="External" /><Relationship Type="http://schemas.openxmlformats.org/officeDocument/2006/relationships/hyperlink" Id="rId24" Target="http://kdcuzao.ru/index.php?option=com_content&amp;view=article&amp;id=290:-l-r&amp;catid=42:-l-r&amp;Itemid=68" TargetMode="External" /><Relationship Type="http://schemas.openxmlformats.org/officeDocument/2006/relationships/hyperlink" Id="rId26" Target="http://uzao.mos.ru" TargetMode="External" /><Relationship Type="http://schemas.openxmlformats.org/officeDocument/2006/relationships/hyperlink" Id="rId25" Target="http://uzao.mos.ru/presscenter/news/detail/3265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2025-03-01T18:23:10Z</dcterms:created>
  <dcterms:modified xsi:type="dcterms:W3CDTF">2025-03-01T18:23:10Z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