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4a11230a52773422783429047d8f556599e9a"/>
    <w:p>
      <w:pPr>
        <w:pStyle w:val="Heading3"/>
      </w:pPr>
      <w:r>
        <w:t xml:space="preserve">На прямую линию общественного проекта по контролю за проведением капремонта ежеминутно поступает в среднем три обращения</w:t>
      </w:r>
    </w:p>
    <w:p>
      <w:pPr>
        <w:pStyle w:val="FirstParagraph"/>
      </w:pPr>
      <w:r>
        <w:t xml:space="preserve">15.06.2016</w:t>
      </w:r>
    </w:p>
    <w:p>
      <w:pPr>
        <w:pStyle w:val="BodyText"/>
      </w:pPr>
      <w:r>
        <w:rPr>
          <w:bCs/>
          <w:b/>
        </w:rPr>
        <w:t xml:space="preserve">Исполнительный директор организации «Межрегиональная гильдия управляющих компаний в ЖКХ» Вера Москвина сообщила представителям СМИ, что ежеминутно на «горячую линию» проекта «ЖКХ-Контроль» в Москве поступает в среднем три звонка.</w:t>
      </w:r>
    </w:p>
    <w:p>
      <w:pPr>
        <w:pStyle w:val="BodyText"/>
      </w:pPr>
      <w:r>
        <w:t xml:space="preserve">«Бывали случаи, когда количество звонков достигало 600 звонков в минуту! Порядка 40% из них поступает от уполномоченных многоквартирных домов, которые прошли у нас обучение по контролю за капремонтом. Именно поэтому мы открыли также онлайн-обучение уполномоченных - в рамках online-семинаров мы отвечаем на самые популярные вопросы и рассматриваем самые типичные ситуации, которые могут возникнуть при приеме работ. Если в рамках наших обычных семинаров мы обучаем не более 60 человек, то на online-семинарах присутствует по 300 человек», - цитирует В. Москвину агентство «Москва».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http://uzao.mos.ru/presscenter/news/detail/3163331.html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31633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31633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2025-05-10T21:01:58Z</dcterms:created>
  <dcterms:modified xsi:type="dcterms:W3CDTF">2025-05-10T21:01:58Z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