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ec9c157eccd74676c7ab2c8b6b4ebddc60ca"/>
    <w:p>
      <w:pPr>
        <w:pStyle w:val="Heading3"/>
      </w:pPr>
      <w:r>
        <w:t xml:space="preserve">Состоялось заседание круглого стола «Новое в законодательстве по социальным вопросам»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14 апреля 2016 г. по инициативе комиссии Территориального общественного совета ЮЗАО по взаимодействию институтов гражданского общества и власти с населением и при поддержке МДОО в ЮЗАО прошел круглый стол на тему: «Новое в законодательстве по социальным вопросам». В работе круглого стола приняли участие члены Территориального общественного совета, представители общественных организаций и жители ЮЗАО.</w:t>
      </w:r>
    </w:p>
    <w:p>
      <w:pPr>
        <w:pStyle w:val="BodyText"/>
      </w:pPr>
      <w:r>
        <w:t xml:space="preserve">В своем вступительном слове председатель комиссии Потапова Светлана Рубеновна отметила значимость обсуждаемой проблемы и привела примеры обращений жителей ЮЗАО по социальным вопросам в общественную приемную Территориального общественного совета.</w:t>
      </w:r>
    </w:p>
    <w:p>
      <w:pPr>
        <w:pStyle w:val="BodyText"/>
      </w:pPr>
      <w:r>
        <w:t xml:space="preserve">С основным докладом на тему круглого стола выступила юрист общественной приемной, эксперт совета по попечительству в социальной сфере при Правительстве РФ – Будаева Ольга Васильевна. Она сообщила много интересного о разработанных и уже действующих стандартах оказания социальных услуг пенсионерам, инвалидам, о разрабатываемой стратегии активного долголетия для пожилых людей, на основе которой должны появляться новые нормативные акты о прожиточном минимуме в месяц для разных категорий граждан и др.</w:t>
      </w:r>
    </w:p>
    <w:p>
      <w:pPr>
        <w:pStyle w:val="BodyText"/>
      </w:pPr>
      <w:r>
        <w:t xml:space="preserve">Особое внимание было уделено проблемам медицинского обслуживания, т.к. процесс «оптимизации» в этой сфере по-прежнему вызывает много вопросов.</w:t>
      </w:r>
    </w:p>
    <w:p>
      <w:pPr>
        <w:pStyle w:val="BodyText"/>
      </w:pPr>
      <w:r>
        <w:t xml:space="preserve">Не обошли вниманием участники круглого стола и вопросы, касающиеся капитального ремонта в жилых домах. Москва – один из первых субъектов РФ, в котором пожилые люди будут освобождаться частично или полностью от уплаты взносов за капитальный ремонт.</w:t>
      </w:r>
    </w:p>
    <w:p>
      <w:pPr>
        <w:pStyle w:val="BodyText"/>
      </w:pPr>
      <w:r>
        <w:t xml:space="preserve">Выступление Барановской Елены Валентиновны, председателя комиссии по общественному контролю за исполнением программ социального развития в ЮЗАО, было посвящено тому новому в социальной сфере, с чем повседневно сталкивается население в последнее время. Это и новые условия оказания материальной помощи, и уточненные данные на получение льгот по ЖКХ и бесплатной парковке и многое другое. Информация получилась полной и вызвала живой диалог среди присутствующих.</w:t>
      </w:r>
    </w:p>
    <w:p>
      <w:pPr>
        <w:pStyle w:val="BodyText"/>
      </w:pPr>
      <w:r>
        <w:t xml:space="preserve">Поднятые на круглом столе социальные проблемы актуальны всегда и для всех категорий граждан. Решения по ним находятся в постоянной динамике, развиваются и требуют постоянной информированности и знаний основных изменений в законах в социальной сфере. Вопросов на круглом столе было много и на все были получены исчерпывающие и квалифицированные ответы.</w:t>
      </w:r>
    </w:p>
    <w:p>
      <w:pPr>
        <w:pStyle w:val="BodyText"/>
      </w:pPr>
      <w:r>
        <w:t xml:space="preserve">В заключение организаторы и участники круглого стола отметили, что такого рода просветительские мероприятия дают возможность активизировать информационную и консультативную деятельность окружного совета и способствовать тем самым развитию взаимодействия общественного сектора с жителями ЮЗАО.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http://uzao.mos.ru/presscenter/news/detail/2831374.html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31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31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2025-08-06T17:10:33Z</dcterms:created>
  <dcterms:modified xsi:type="dcterms:W3CDTF">2025-08-06T17:10:33Z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