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e95df558e6bb8cbdb2cf32f8924b2b4f7f4c2"/>
    <w:p>
      <w:pPr>
        <w:pStyle w:val="Heading3"/>
      </w:pPr>
      <w:r>
        <w:t xml:space="preserve">На городском портале госуслуг может появиться новая опция - предоставление полной информации по капремонту</w:t>
      </w:r>
    </w:p>
    <w:p>
      <w:pPr>
        <w:pStyle w:val="FirstParagraph"/>
      </w:pPr>
      <w:r>
        <w:t xml:space="preserve">07.04.2016</w:t>
      </w:r>
    </w:p>
    <w:p>
      <w:pPr>
        <w:pStyle w:val="BodyText"/>
      </w:pPr>
      <w:r>
        <w:rPr>
          <w:bCs/>
          <w:b/>
        </w:rPr>
        <w:t xml:space="preserve">На площадке проекта «Активный гражданин» стартовал общегородской опрос, в ходе которого москвичам предлагается выбрать те типы данных по капремонту, которые жителям многоквартирных домов должны предоставляться постоянно.</w:t>
      </w:r>
    </w:p>
    <w:p>
      <w:pPr>
        <w:pStyle w:val="BodyText"/>
      </w:pPr>
      <w:r>
        <w:t xml:space="preserve">Как сообщают организаторы опроса, городские власти решили создать на московском портале госуслуг (pgu.mos.ru) особый раздел, в котором пользователи смогут в режиме онлайн получать информацию об участии своего дома в программе капремонта, о накопленных взносах, проведенных или планируемых работах и т.д.</w:t>
      </w:r>
    </w:p>
    <w:p>
      <w:pPr>
        <w:pStyle w:val="BodyText"/>
      </w:pPr>
      <w:r>
        <w:t xml:space="preserve">Участникам интернет-референдума предлагается ответить на два вопроса о том, считают ли они необходимым создание внутри нового раздела двух особых блоков - финансового и технического.</w:t>
      </w:r>
    </w:p>
    <w:p>
      <w:pPr>
        <w:pStyle w:val="BodyText"/>
      </w:pPr>
      <w:r>
        <w:t xml:space="preserve">С помощью первого можно будет узнать, какой способ накопления взносов на капремонт выбран в доме, размер начисленных и уплаченных взносов, размер задолженности и переплаты. Во втором блоке могла бы располагаться информация о сроках выполнения капремонта, стоимости запланированных работ и о том, кто их будет проводить.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http://uzao.mos.ru/presscenter/news/detail/2722549.html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722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722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2024-08-30T04:08:02Z</dcterms:created>
  <dcterms:modified xsi:type="dcterms:W3CDTF">2024-08-30T04:08:02Z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