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открылись-ярмарки-выходного-дня"/>
    <w:p>
      <w:pPr>
        <w:pStyle w:val="Heading3"/>
      </w:pPr>
      <w:r>
        <w:t xml:space="preserve">Открылись ярмарки выходного дня</w:t>
      </w:r>
    </w:p>
    <w:p>
      <w:pPr>
        <w:pStyle w:val="FirstParagraph"/>
      </w:pPr>
      <w:r>
        <w:t xml:space="preserve">01.04.2016</w:t>
      </w:r>
    </w:p>
    <w:p>
      <w:pPr>
        <w:pStyle w:val="BodyText"/>
      </w:pPr>
      <w:r>
        <w:rPr>
          <w:bCs/>
          <w:b/>
        </w:rPr>
        <w:t xml:space="preserve">С сегодняшнего дня начинается сезон работы ярмарок выходного дня. По данным, опубликованным Правительством Москвы, округ, в котором больше всего таких ярмарок, это ЮЗАО.</w:t>
      </w:r>
    </w:p>
    <w:p>
      <w:pPr>
        <w:pStyle w:val="BodyText"/>
      </w:pPr>
      <w:r>
        <w:t xml:space="preserve">Данные, опубликованные на портале mos.ru, свидетельствуют о том, что по сравнению с 2015 годом общее число ЯВД в Москве сократилось – со 109 до 102. Однако это сокращение произошло не за счет площадок в нашем округе – как и в прошлом году у нас их 13. Изменения коснулись только расположения двух ярмарок – в Теплом Стане и Котловке.</w:t>
      </w:r>
    </w:p>
    <w:p>
      <w:pPr>
        <w:pStyle w:val="BodyText"/>
      </w:pPr>
      <w:r>
        <w:t xml:space="preserve">Как сообщили ранее представители Департамента торговли и услуг Москвы, товаропроизводители порядка 50-ти российских регионов уже выразили желание продавать свою продукцию на столичных ЯВД.</w:t>
      </w:r>
    </w:p>
    <w:p>
      <w:pPr>
        <w:pStyle w:val="BodyText"/>
      </w:pPr>
      <w:r>
        <w:t xml:space="preserve">(адреса ярмарок выходного дня можно найти</w:t>
      </w:r>
      <w:r>
        <w:t xml:space="preserve"> </w:t>
      </w:r>
      <w:hyperlink r:id="rId20">
        <w:r>
          <w:rPr>
            <w:rStyle w:val="Hyperlink"/>
          </w:rPr>
          <w:t xml:space="preserve">здесь</w:t>
        </w:r>
      </w:hyperlink>
      <w:r>
        <w:t xml:space="preserve">)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http://uzao.mos.ru/presscenter/news/detail/2692495.html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presscenter/news/detail/2641574.html" TargetMode="External" /><Relationship Type="http://schemas.openxmlformats.org/officeDocument/2006/relationships/hyperlink" Id="rId21" Target="http://uzao.mos.ru/presscenter/news/detail/269249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0" Target="http://uzao.mos.ru/presscenter/news/detail/2641574.html" TargetMode="External" /><Relationship Type="http://schemas.openxmlformats.org/officeDocument/2006/relationships/hyperlink" Id="rId21" Target="http://uzao.mos.ru/presscenter/news/detail/269249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2024-04-23T05:01:29Z</dcterms:created>
  <dcterms:modified xsi:type="dcterms:W3CDTF">2024-04-23T05:01:29Z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