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df4ac3ee036e7228b0366982401d5b3af848"/>
    <w:p>
      <w:pPr>
        <w:pStyle w:val="Heading3"/>
      </w:pPr>
      <w:r>
        <w:t xml:space="preserve">Число театральных касс в Москве за последние годы увеличилось на 10%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rPr>
          <w:bCs/>
          <w:b/>
        </w:rPr>
        <w:t xml:space="preserve">Руководитель департамента торговли и услуг столицы Алексей Немерюк прокомментировал ранее появившуюся в ряде СМИ информацию о том, что в Москве в рамках борьбы с несанкционированной торговлей будет ликвидирована сеть театральных билетных касс.</w:t>
      </w:r>
    </w:p>
    <w:p>
      <w:pPr>
        <w:pStyle w:val="BodyText"/>
      </w:pPr>
      <w:r>
        <w:t xml:space="preserve">«Никаких планов у правительства Москвы по сносу театральных касс нет и никогда не было. Напротив, в течение прошлого года провели большую работу, увеличили количество киосков на 10%, и есть планы по расширению. Также был реализован первый пилотный проект киоска-образца. В течение первого полугодия 2016 г. будут установлены 76 объектов», - сообщил А.Немерюк.</w:t>
      </w:r>
    </w:p>
    <w:p>
      <w:pPr>
        <w:pStyle w:val="BodyText"/>
      </w:pPr>
      <w:r>
        <w:t xml:space="preserve">Глава Департамента торговли также представил журналистам статистические данные, которые наглядно подтверждают, что в планах Правительства Москвы не только активное строительство и ремонт театров и концертных залов, но и соответствующее развитие сети билетных касс. В частности А. Немерюк сообщил, что к 2011 году в Москве размещалось 68 театральных касс. При этом их число было решено увеличить: их станет 76. В прошлом был году был разработан современный дизайн для отдельно стоящих театральных касс. Однако демонтировать старые билетные ларьки до тех пор, пока не готовы новые, никто не собирается.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http://uzao.mos.ru/presscenter/news/detail/2431382.html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31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431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2025-07-10T08:14:12Z</dcterms:created>
  <dcterms:modified xsi:type="dcterms:W3CDTF">2025-07-10T08:14:12Z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