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5dc8fa06c6203da21408657d1d6f1e79c2742f"/>
    <w:p>
      <w:pPr>
        <w:pStyle w:val="Heading3"/>
      </w:pPr>
      <w:r>
        <w:t xml:space="preserve">Расширение платной парковки в Москве затронет менее 3% парковочного пространства</w:t>
      </w:r>
    </w:p>
    <w:p>
      <w:pPr>
        <w:pStyle w:val="FirstParagraph"/>
      </w:pPr>
      <w:r>
        <w:t xml:space="preserve">17.09.2015</w:t>
      </w:r>
    </w:p>
    <w:p>
      <w:pPr>
        <w:pStyle w:val="BodyText"/>
      </w:pPr>
      <w:r>
        <w:rPr>
          <w:bCs/>
          <w:b/>
        </w:rPr>
        <w:t xml:space="preserve">Департамент транспорта столицы объявил, что 10 октября парковка станет платной на отдельных точках, расположенных на 95 улицах во всех частях города, в том числе вдали от его исторического центра. При этом, как отмечают в Департаменте, речь идет о 2,95% парковочного пространства Москвы – такова доля всех «точек» в общей площади официальных городских стоянок. Представители ведомства особо подчеркнули, что платная парковка не затронет жилую застройку районов.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download/d4abf93cf21268c0be3367b77628c2ce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Предполагается, что небольшие ограничения позволят улучшить дорожную ситуацию в критических точках – там увеличится скорость движения по дорогам, снизится число ДТП, нарушений правил стоянки, а местные жители смогут гораздо легче находить свободное место у своего дома.</w:t>
      </w:r>
    </w:p>
    <w:p>
      <w:pPr>
        <w:pStyle w:val="BodyText"/>
      </w:pPr>
      <w:r>
        <w:t xml:space="preserve">Как уже сообщалось, Департамент транспорта многие месяцы собирал предложения муниципальных депутатов и жителей из разных районов Москвы. В результате были выявлены наиболее проблемные места: торговые комплексы, бизнес-центры, рынки, станции метро, и другие точки, в которых скапливаются машины.</w:t>
      </w:r>
    </w:p>
    <w:p>
      <w:pPr>
        <w:pStyle w:val="BodyText"/>
      </w:pPr>
      <w:r>
        <w:t xml:space="preserve">Точки, на которых в окрябре парковска перестанет быть бесплатной, расположены в том числе в ряде районов ЮЗАО - Академическом, Котловке, Черемушках.</w:t>
      </w:r>
    </w:p>
    <w:p>
      <w:pPr>
        <w:pStyle w:val="BodyText"/>
      </w:pPr>
      <w:r>
        <w:t xml:space="preserve">Стоимость одного часа парковки в новой зоне составит 40 рублей. Оплату можно производить с помощью мобильного приложения «Парковки Москвы», смс-сообщения, через паркоматы (безналично), наличными в терминалах «Киви», через «Киви-кошелек» и приложение «Яндекс-Парковки».</w:t>
      </w:r>
    </w:p>
    <w:p>
      <w:pPr>
        <w:pStyle w:val="BodyText"/>
      </w:pPr>
      <w:r>
        <w:t xml:space="preserve">Жители улиц, на которых парковка станет платной, могут получать парковочные разрешения резидента уже сейчас. Такое разрешение дает право на бесплатную парковку с 20:00 до 8:00 на территории всего административного района проживания резидента ежедневно в течение одного года.</w:t>
      </w:r>
    </w:p>
    <w:p>
      <w:pPr>
        <w:pStyle w:val="BodyText"/>
      </w:pPr>
      <w:r>
        <w:t xml:space="preserve">Чтобы парковаться бесплатно круглосуточно, нужно внести годовую резидентную плату в размере 3000 рублей. Парковочное разрешение резидента оформляется на московском портале госуслуг pgu.mos.ru или в любом МФЦ.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http://uzao.mos.ru/presscenter/news/detail/2163254.html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2163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2163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2024-08-05T04:49:16Z</dcterms:created>
  <dcterms:modified xsi:type="dcterms:W3CDTF">2024-08-05T04:49:16Z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