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5e65217b10328d5e7f8c86361a934632ca5e17"/>
    <w:p>
      <w:pPr>
        <w:pStyle w:val="Heading3"/>
      </w:pPr>
      <w:r>
        <w:t xml:space="preserve">О размещении дополнительного летнего кафе на Ленинском проспекте, 61/1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(файл можно посмотреть как презентацию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)</w:t>
      </w:r>
    </w:p>
    <w:p>
      <w:pPr>
        <w:pStyle w:val="BodyText"/>
      </w:pPr>
      <w:hyperlink r:id="rId21"/>
    </w:p>
    <w:p>
      <w:pPr>
        <w:pStyle w:val="BodyText"/>
      </w:pPr>
      <w:r>
        <w:drawing>
          <wp:inline>
            <wp:extent cx="5334000" cy="402215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доп%20бариш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2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http://uzao.mos.ru/presscenter/news/detail/1943532.html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1" Target="/photo-and-pictures-for-works/&#1085;&#1072;%20&#1089;&#1072;&#1081;&#1090;%20&#1044;&#1086;&#1087;&#1086;&#1083;&#1085;&#1080;&#1090;&#1077;&#1083;&#1100;&#1085;&#1099;&#1077;%20&#1083;&#1077;&#1090;&#1085;&#1080;&#1077;%20&#1082;&#1072;&#1092;&#1077;%20&#1054;&#1054;&#1054;%20&#1041;&#1072;&#1088;&#1080;&#1096;%20&#1051;&#1077;&#1085;&#1080;&#1089;&#1085;&#1082;&#1080;&#1081;%20&#1087;&#1088;-&#1090;.%2065.pptx" TargetMode="External" /><Relationship Type="http://schemas.openxmlformats.org/officeDocument/2006/relationships/hyperlink" Id="rId26" Target="http://uzao.mos.ru" TargetMode="External" /><Relationship Type="http://schemas.openxmlformats.org/officeDocument/2006/relationships/hyperlink" Id="rId20" Target="http://uzao.mos.ru/presscenter/news/detail/1682332.html?back_url_admin=%2Fbitrix%2Fadmin%2Ffileman_admin.php%3Flang%3Dru%26site%3Di4%26path%3D%252Fnash-okrug%252Fconsumer-market&amp;clear_cache=Y" TargetMode="External" /><Relationship Type="http://schemas.openxmlformats.org/officeDocument/2006/relationships/hyperlink" Id="rId25" Target="http://uzao.mos.ru/presscenter/news/detail/1943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hoto-and-pictures-for-works/&#1085;&#1072;%20&#1089;&#1072;&#1081;&#1090;%20&#1044;&#1086;&#1087;&#1086;&#1083;&#1085;&#1080;&#1090;&#1077;&#1083;&#1100;&#1085;&#1099;&#1077;%20&#1083;&#1077;&#1090;&#1085;&#1080;&#1077;%20&#1082;&#1072;&#1092;&#1077;%20&#1054;&#1054;&#1054;%20&#1041;&#1072;&#1088;&#1080;&#1096;%20&#1051;&#1077;&#1085;&#1080;&#1089;&#1085;&#1082;&#1080;&#1081;%20&#1087;&#1088;-&#1090;.%2065.pptx" TargetMode="External" /><Relationship Type="http://schemas.openxmlformats.org/officeDocument/2006/relationships/hyperlink" Id="rId26" Target="http://uzao.mos.ru" TargetMode="External" /><Relationship Type="http://schemas.openxmlformats.org/officeDocument/2006/relationships/hyperlink" Id="rId20" Target="http://uzao.mos.ru/presscenter/news/detail/1682332.html?back_url_admin=%2Fbitrix%2Fadmin%2Ffileman_admin.php%3Flang%3Dru%26site%3Di4%26path%3D%252Fnash-okrug%252Fconsumer-market&amp;clear_cache=Y" TargetMode="External" /><Relationship Type="http://schemas.openxmlformats.org/officeDocument/2006/relationships/hyperlink" Id="rId25" Target="http://uzao.mos.ru/presscenter/news/detail/1943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2025-07-18T16:15:49Z</dcterms:created>
  <dcterms:modified xsi:type="dcterms:W3CDTF">2025-07-18T16:15:49Z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