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8943690a5500685c29680a705dec1c6f792e91"/>
    <w:p>
      <w:pPr>
        <w:pStyle w:val="Heading3"/>
      </w:pPr>
      <w:r>
        <w:t xml:space="preserve">Информация о начале заявочной компании на вторую торговую сессию ярмарок выходного дня</w:t>
      </w:r>
    </w:p>
    <w:p>
      <w:pPr>
        <w:pStyle w:val="FirstParagraph"/>
      </w:pPr>
      <w:r>
        <w:t xml:space="preserve">03.06.2015</w:t>
      </w:r>
    </w:p>
    <w:p>
      <w:pPr>
        <w:pStyle w:val="BodyText"/>
      </w:pPr>
      <w:r>
        <w:t xml:space="preserve">Заявочная кампания на вторую торговую сессию ярмарок выходного дня с 3 июля по 27 сентября 2015 года будет проводиться на Портале государственных услуг города Москвы с 9 часов 00 минут 10 июня до 00 часов 00 минут 24 июня текущего года.</w:t>
      </w:r>
    </w:p>
    <w:p>
      <w:pPr>
        <w:pStyle w:val="BodyText"/>
      </w:pPr>
      <w:r>
        <w:t xml:space="preserve">Заявка на участие в ярмарках выходного дня в городе Москве подаются на Портал государственных услуг города Москвы из любой географической точки с компьютеров, планшетов или смартфонов, имеющих доступ к сети Интернет.</w:t>
      </w:r>
    </w:p>
    <w:p>
      <w:pPr>
        <w:pStyle w:val="BodyText"/>
      </w:pPr>
      <w:r>
        <w:t xml:space="preserve">В случае отсутствия у заявителя доступа к сети Интернет, заявку можно подать самостоятельно в любом из центров государственных услуг "Мои Документы" города Москвы. В каждом из них есть зона электронных услуг, где установлены компьютеры с бесплатным доступом в Интернет. Узнать адреса центров можно на официальном сайте md.mos.ru</w:t>
      </w:r>
    </w:p>
    <w:p>
      <w:pPr>
        <w:pStyle w:val="BodyText"/>
      </w:pPr>
      <w:r>
        <w:t xml:space="preserve">30 июня т.г. до 00.00 подводятся итоги заявочной кампании: до 15.00 Реестр решений размещается на Портале государственных и муниципальных услуг (функций) города Москвы, официальных сайтах префектур административных округов города Москвы и на сайте Департамента торговли и услуг города Москвы, до 18.00 производится рассылка уведомлений в «личные кабинеты» заявителей на Портале.</w:t>
      </w:r>
    </w:p>
    <w:p>
      <w:pPr>
        <w:pStyle w:val="BodyText"/>
      </w:pPr>
      <w:r>
        <w:t xml:space="preserve">В соответствии действующим порядком желающим участвовать в ярмарках выходного дня предоставлена возможность подачи заявки на торговые места на всех ярмарочных площадках города Москвы в электронном виде через Портал государственных услуг города Москвы (</w:t>
      </w:r>
      <w:hyperlink r:id="rId20">
        <w:r>
          <w:rPr>
            <w:rStyle w:val="Hyperlink"/>
          </w:rPr>
          <w:t xml:space="preserve">www.pgu.mos.ru</w:t>
        </w:r>
      </w:hyperlink>
      <w:r>
        <w:t xml:space="preserve">).</w:t>
      </w:r>
      <w:r>
        <w:br/>
      </w:r>
      <w:r>
        <w:br/>
      </w:r>
      <w:r>
        <w:t xml:space="preserve">Заявители претендуют на свободные торговые места на ярмарках выходного дня, подавая соответствующие заявки через «личный кабинет» на указанном Портале. Заявки удовлетворяются в порядке хронологической очередности. </w:t>
      </w:r>
    </w:p>
    <w:p>
      <w:pPr>
        <w:pStyle w:val="BodyText"/>
      </w:pPr>
      <w:r>
        <w:br/>
      </w:r>
      <w:r>
        <w:br/>
      </w:r>
      <w:hyperlink r:id="rId21">
        <w:r>
          <w:rPr>
            <w:rStyle w:val="Hyperlink"/>
          </w:rPr>
          <w:t xml:space="preserve">ПРЕДОСТАВЛЕНИЕ МЕСТА НА ЯРМАРКЕ ВЫХОДНОГО ДНЯ В ЭЛЕКТРОННОМ ВИДЕ ЧЕРЕЗ ПОРТАЛ ГОСУДАРСТВЕННЫХ УСЛУГ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http://uzao.mos.ru/presscenter/news/detail/1908583.html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908583.html" TargetMode="External" /><Relationship Type="http://schemas.openxmlformats.org/officeDocument/2006/relationships/hyperlink" Id="rId20" Target="http://www.pgu.mos.ru/" TargetMode="External" /><Relationship Type="http://schemas.openxmlformats.org/officeDocument/2006/relationships/hyperlink" Id="rId21" Target="https://yadi.sk/i/dLpDPIDHh3tL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908583.html" TargetMode="External" /><Relationship Type="http://schemas.openxmlformats.org/officeDocument/2006/relationships/hyperlink" Id="rId20" Target="http://www.pgu.mos.ru/" TargetMode="External" /><Relationship Type="http://schemas.openxmlformats.org/officeDocument/2006/relationships/hyperlink" Id="rId21" Target="https://yadi.sk/i/dLpDPIDHh3tL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2025-07-18T16:14:56Z</dcterms:created>
  <dcterms:modified xsi:type="dcterms:W3CDTF">2025-07-18T16:14:56Z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