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86c4d5512085e7b0f08732e187e680e6497da"/>
    <w:p>
      <w:pPr>
        <w:pStyle w:val="Heading3"/>
      </w:pPr>
      <w:r>
        <w:t xml:space="preserve">Координаторы акции «Бессмертный полк» из 70 регионов подписали декларацию по резултатам заседания в Общественной палате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rPr>
          <w:bCs/>
          <w:b/>
        </w:rPr>
        <w:t xml:space="preserve">Координаторы акции «Бессмертный полк» из более 70 регионов подписали декларацию о сохранении мира. Об этом Агентству городских новостей «Москва» сообщили в пресс-службе общественной организации «Бессмертный полк - Москва».</w:t>
      </w:r>
    </w:p>
    <w:p>
      <w:pPr>
        <w:pStyle w:val="BodyText"/>
      </w:pPr>
      <w:r>
        <w:t xml:space="preserve">В понедельник в Общественной палате РФ состоялось заседание круглого стола, в котором приняли участие координаторы акции «Бессмертный полк» из более чем 70 регионов страны. Главный вопрос, который обсуждался на встрече, создание общероссийской организации, которая могла бы централизованно осуществлять духовно-нравственное развитие и патриотическое воспитание молодежи, формировать уважительное отношение к истории страны. Предполагается, что региональные отделения организации могли бы осуществлять обмен опытом.</w:t>
      </w:r>
    </w:p>
    <w:p>
      <w:pPr>
        <w:pStyle w:val="BodyText"/>
      </w:pPr>
      <w:r>
        <w:t xml:space="preserve">Информационное агентство «Москва» сообщило, что по итогам мероприятия его участники подписали декларацию о сохранении мира. В документе отмечается важность сохранения «истории, культурных ценностей и память о Великой Отечественной войне».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http://uzao.mos.ru/presscenter/news/detail/1817415.html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17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17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2024-08-28T22:11:09Z</dcterms:created>
  <dcterms:modified xsi:type="dcterms:W3CDTF">2024-08-28T22:11:09Z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