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70df19e053e0f382405b9b9b7fd56e930818aeb"/>
    <w:p>
      <w:pPr>
        <w:pStyle w:val="Heading3"/>
      </w:pPr>
      <w:r>
        <w:t xml:space="preserve">В Главархиве прошла научно-практическая конференция, посвященная 70-летию Победы</w:t>
      </w:r>
    </w:p>
    <w:p>
      <w:pPr>
        <w:pStyle w:val="FirstParagraph"/>
      </w:pPr>
      <w:r>
        <w:t xml:space="preserve">01.04.2015</w:t>
      </w:r>
    </w:p>
    <w:p>
      <w:pPr>
        <w:pStyle w:val="BodyText"/>
      </w:pPr>
      <w:r>
        <w:rPr>
          <w:bCs/>
          <w:b/>
        </w:rPr>
        <w:t xml:space="preserve">Как сообщает пресс-служба Главного архивного управления города Москвы, 30 апреля состоялась научно-практическая конференция, посвященная 70-летию Победы в Великой Отечественной войне. В ее работе приняли участие Б.П. Уткин, генерал-полковник, участник Парада на Красной площади 7 ноября 1941 года, В.С. Мясников, академик РАН, доктор исторических наук, профессор, В.В. Шейкин, генерал-майор, председатель окружного Совета ветеранов ЮЗАО, Д.Н. Филипповых, полковник, доктор исторических наук и М.М. Горинов, заместитель начальника Главархива Москвы, кандидат исторических наук</w:t>
      </w:r>
      <w:r>
        <w:t xml:space="preserve">.</w:t>
      </w:r>
    </w:p>
    <w:p>
      <w:pPr>
        <w:pStyle w:val="BodyText"/>
      </w:pPr>
      <w:r>
        <w:drawing>
          <wp:inline>
            <wp:extent cx="5334000" cy="355877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zao.mos.ru/www/upload/-news-upload/0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87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работе конференции приняли участие ученые, общественные деятели, сотрудники архивов, музеев, библиотек, учащиеся московских школ, студенты ВУЗов. </w:t>
      </w:r>
    </w:p>
    <w:p>
      <w:pPr>
        <w:pStyle w:val="BodyText"/>
      </w:pPr>
      <w:r>
        <w:t xml:space="preserve">Сообщается также, что участники конференции возложения цветов к ДОТу - памятнику воинам 5-й московской стрелковой дивизии, установленному на линии обороны Москвы в 1941 году.</w:t>
      </w:r>
    </w:p>
    <w:p>
      <w:pPr>
        <w:pStyle w:val="BodyText"/>
      </w:pPr>
      <w:r>
        <w:t xml:space="preserve">С приветствием к собравшимся обратился заместитель префекта ЮЗАО А.А. Синицын. В своем выступлении он отметил важность осмысления опыта прошлого и объединения общества на основе исторической памяти, выразив благодарность Главархиву Москвы за многолетнюю деятельность в деле сохранения документов, которые являются бесценным историческим наследием нашего города. </w:t>
      </w:r>
    </w:p>
    <w:p>
      <w:pPr>
        <w:pStyle w:val="BodyText"/>
      </w:pPr>
      <w:r>
        <w:t xml:space="preserve">В.В. Шейкин выступил с докладом о работе окружного Совета ветеранов ЮЗАО по патриотическому воспитанию учащихся района. В его выступлении была подробно отражена деятельность членов Совета в качестве участников мероприятий по допризывной подготовке, работа в жюри конкурсов на лучший школьный музей.</w:t>
      </w:r>
      <w:r>
        <w:t xml:space="preserve"> 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uzao.mos.ru/www/upload/-news-upload/10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М.М. Горинов рассказал о деятельности Издательского центра Главархива Москвы, который более двадцати лет занимается публикацией книг на основе архивных документов. Замначальника Главархива в своем выступлении особо отметил издания, подготовленные для московских школьников. Он также обратил внимание участников конференции на интернет-проекты «Москва военная: день за днем» и «Женское лицо войны», посвященные 70-летию Победы и размещенные на сайте Главархива Москвы. М.М. Горинов также анонсировал выход издания «Москва победная. Документы и материалы 1942-1945 гг.», подготовленного московскими архивистами.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(фото: Главархив г. Москвы)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http://uzao.mos.ru/presscenter/news/detail/1704571.html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uzao.mos.ru" TargetMode="External" /><Relationship Type="http://schemas.openxmlformats.org/officeDocument/2006/relationships/hyperlink" Id="rId26" Target="http://uzao.mos.ru/presscenter/news/detail/17045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uzao.mos.ru" TargetMode="External" /><Relationship Type="http://schemas.openxmlformats.org/officeDocument/2006/relationships/hyperlink" Id="rId26" Target="http://uzao.mos.ru/presscenter/news/detail/17045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2025-08-06T14:50:12Z</dcterms:created>
  <dcterms:modified xsi:type="dcterms:W3CDTF">2025-08-06T14:50:12Z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