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beefb355394d8817802f4316ac1eadd4b4510"/>
    <w:p>
      <w:pPr>
        <w:pStyle w:val="Heading3"/>
      </w:pPr>
      <w:r>
        <w:t xml:space="preserve">В ЮЗАО определились победители окружного конкурса на лучшее спортивное сооружение для занятий зимними видами спорта</w:t>
      </w:r>
    </w:p>
    <w:p>
      <w:pPr>
        <w:pStyle w:val="FirstParagraph"/>
      </w:pPr>
      <w:r>
        <w:t xml:space="preserve">05.03.2015</w:t>
      </w:r>
    </w:p>
    <w:p>
      <w:pPr>
        <w:pStyle w:val="BodyText"/>
      </w:pPr>
      <w:r>
        <w:rPr>
          <w:bCs/>
          <w:b/>
        </w:rPr>
        <w:t xml:space="preserve">Подведены итоги окружного конкурса на лучшее зимнее плоскостное общедоступное спортивное сооружение 2015 года. Победители определялись в нескольких номинациях и оказались следующими:</w:t>
      </w:r>
    </w:p>
    <w:p>
      <w:pPr>
        <w:pStyle w:val="BodyText"/>
      </w:pPr>
      <w:r>
        <w:t xml:space="preserve">-в номинации «Лучшая площадка для игры в хоккей» первое место досталось Северному Бутово (ул. Бульвар Дмитрия Донского, д.10), второе занял район Зюзино (ул. Болотниковская, д.33,корп.2), третье – Ясенево (ул. Новоясеневский пр-т, д.40,корп.3);</w:t>
      </w:r>
    </w:p>
    <w:p>
      <w:pPr>
        <w:pStyle w:val="BodyText"/>
      </w:pPr>
      <w:r>
        <w:t xml:space="preserve">-в номинации «Лучшая площадка для массового катания на коньках» первое место у Академического района (ул. Вавилова, д.17), второе – у Обручевского района (ул.38 квартал Юго-Запада, корп.1), и третье – у Черемушек (ул. Новочерёмушкинская, д.56/2);</w:t>
      </w:r>
    </w:p>
    <w:p>
      <w:pPr>
        <w:pStyle w:val="BodyText"/>
      </w:pPr>
      <w:r>
        <w:t xml:space="preserve">-в номинации «Лучшая площадка с искусственным льдом» первое место у Ломоносовского района (ул. Ленинский пр-т, д.82/86), за ним – Ясенево (ул. Голубинская, д.7-2) и ОБручевский район (Воронцовский парк) соответственно;</w:t>
      </w:r>
    </w:p>
    <w:p>
      <w:pPr>
        <w:pStyle w:val="BodyText"/>
      </w:pPr>
      <w:r>
        <w:t xml:space="preserve">-в номинации «Лучшая спортивная трасса» абсолютный лидер – Северное Бутово и две трассы в Битцевском лесопарке - зона отдыха «Битца» 36 км. МКАД (первое место) и ул. Поляны, напротив вл.4-6, отделение «Битца» ЦСО «Самбо-70» (второе место), третье место у Ясенево (трасса школы олимпийского резерва №43)</w:t>
      </w:r>
    </w:p>
    <w:p>
      <w:pPr>
        <w:pStyle w:val="BodyText"/>
      </w:pPr>
      <w:r>
        <w:t xml:space="preserve">-в номинации «Лучшая прогулочная трасса» победил Ландшафтный заказник «Тёплый Стан», второе место – у ФОК "Изумрудный" (Южное бутово), третье – у Битцевского лесопарка (Яснево, ул. Рокотова, д.1/12);</w:t>
      </w:r>
    </w:p>
    <w:p>
      <w:pPr>
        <w:pStyle w:val="BodyText"/>
      </w:pPr>
      <w:r>
        <w:t xml:space="preserve">-в номинации «Площадка с естественным льдом на территории образовательного учреждения» первое место поделили СОШ «№7» (ул. Кравченко, д.14, Ломоносовский район) и СКОШИ XIII вида №108 (Ленинский пр-т, д.97,корп.2,3 , Обручевский район), на втором месте - СОШ «№1174» (ул. Феодосийская, д.11А, Северное Бутово), на третьем - СОШ «№568» (ул. Нагорная, д.32,корп.3, Котловка).</w:t>
      </w:r>
    </w:p>
    <w:p>
      <w:pPr>
        <w:pStyle w:val="BodyText"/>
      </w:pPr>
      <w:r>
        <w:t xml:space="preserve">Победителям будут вручены грамоты префекта, кубки и памятные таблички.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http://uzao.mos.ru/presscenter/news/detail/1635382.html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635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635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2025-05-30T15:48:31Z</dcterms:created>
  <dcterms:modified xsi:type="dcterms:W3CDTF">2025-05-30T15:48:31Z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