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1ad8d4830dd551262577a651490d887ceea2a"/>
    <w:p>
      <w:pPr>
        <w:pStyle w:val="Heading3"/>
      </w:pPr>
      <w:r>
        <w:t xml:space="preserve">В Гагаринском районе капитально отремонтируют два дома с внутренними дворами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06.06.2025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 исторических жилых здания на Ленинском проспекте — дома 57 и 66 — готовятся к масштабному капитальному ремонту в 2025 году. Об этом пишет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Оба здания, построенные в конце 1950-х — начале 1960-х годов, являются образцами типовой застройки того времени и имеют уникальные архитектурные особенности.</w:t>
      </w:r>
    </w:p>
    <w:p>
      <w:pPr>
        <w:pStyle w:val="BodyText"/>
      </w:pPr>
      <w:r>
        <w:t xml:space="preserve">Восьмиэтажный дом №57, возведенный в 1960 году по проекту серии СМ-6, отличается П-образной формой, создающей уютный закрытый двор. В ходе ремонта специалисты полностью восстановят фасад здания, включая кирпичную кладку и декоративные элементы. Особое внимание уделят защите стен от атмосферных воздействий — после реставрации фасад покроют специальным гидрофобным составом.</w:t>
      </w:r>
    </w:p>
    <w:p>
      <w:pPr>
        <w:pStyle w:val="BodyText"/>
      </w:pPr>
      <w:r>
        <w:t xml:space="preserve">Не менее масштабные работы ждут девятиэтажный дом №66, построенный в 1957 году по концепции института «Моспроект». Это здание сложной архитектурной формы в виде каре с полузамкнутым двором и характерными арочными проездами. Здесь планируется не только восстановить фасад, но и привести в порядок уникальные декоративные элементы — венчающий карниз и арки.</w:t>
      </w:r>
    </w:p>
    <w:p>
      <w:pPr>
        <w:pStyle w:val="BodyText"/>
      </w:pPr>
      <w:r>
        <w:t xml:space="preserve">Как сообщили в Фонде капитального ремонта Москвы, для каждого здания разработан индивидуальный проект, учитывающий их архитектурные особенности. Помимо внешних работ, в обоих домах заменят кровлю, отремонтируют подъезды и полностью обновят инженерные коммуникации. Деревянные конструкции чердачных помещений обработают огнезащитными составами, а для утепления используют современные минераловатные плиты.</w:t>
      </w:r>
    </w:p>
    <w:p>
      <w:pPr>
        <w:pStyle w:val="BodyText"/>
      </w:pPr>
      <w:r>
        <w:t xml:space="preserve">Работы планируется завершить в течение 2025 года. После ремонта жильцы смогут оценить не только обновленный внешний вид своих домов, но и более комфортные условия благодаря модернизированным инженерным системам.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http://uzao.mos.ru/presscenter/news/detail/13016665.html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16665.html" TargetMode="External" /><Relationship Type="http://schemas.openxmlformats.org/officeDocument/2006/relationships/hyperlink" Id="rId20" Target="https://www.mos.ru/news/item/15487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16665.html" TargetMode="External" /><Relationship Type="http://schemas.openxmlformats.org/officeDocument/2006/relationships/hyperlink" Id="rId20" Target="https://www.mos.ru/news/item/15487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2025-08-03T20:27:32Z</dcterms:created>
  <dcterms:modified xsi:type="dcterms:W3CDTF">2025-08-03T20:27:32Z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