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697a580b78bc3f8735be83115f332da5da1aa"/>
    <w:p>
      <w:pPr>
        <w:pStyle w:val="Heading3"/>
      </w:pPr>
      <w:r>
        <w:t xml:space="preserve">На станции «Вавиловская» Троицкой линии метро стартовал монтаж стен и потолка платформенной части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29.05.2025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строительства станции «Вавиловская» Троицкой линии метро начался монтаж алюминиевых панелей, которые станут одной из ключевых деталей архитектурного облика.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генеральный директор АО «Мосинжпроект» Максим Гаман.</w:t>
      </w:r>
    </w:p>
    <w:p>
      <w:pPr>
        <w:pStyle w:val="BodyText"/>
      </w:pPr>
      <w:r>
        <w:t xml:space="preserve">Архитектурная концепция станции, посвященной президенту Академии наук СССР Сергею Вавилову, сочетает сдержанные цветовые решения с оригинальными элементами. Одной из особенностей станет плавный изгиб путевой стены, переходящей в потолок, что создаст более комфортное восприятие пространства для пассажиров. Для реализации этого решения применяется специальная система крепления крупноформатных декоративных панелей.</w:t>
      </w:r>
    </w:p>
    <w:p>
      <w:pPr>
        <w:pStyle w:val="BodyText"/>
      </w:pPr>
      <w:r>
        <w:t xml:space="preserve">В отделке используется белый алюминий, который будет контрастировать с черной стеной и полом из натурального камня. Освещение платформы также отразит научную тематику: множество светильников разного диаметра создадут эффект движения световых частиц, а зеркальные стальные элементы на стенах символизируют люминесценцию.</w:t>
      </w:r>
    </w:p>
    <w:p>
      <w:pPr>
        <w:pStyle w:val="BodyText"/>
      </w:pPr>
      <w:r>
        <w:t xml:space="preserve">Параллельно ведутся отделочные работы в служебных помещениях станции, общая площадь которых составляет около 83 тыс. квадратных метров.</w:t>
      </w:r>
    </w:p>
    <w:p>
      <w:pPr>
        <w:pStyle w:val="BodyText"/>
      </w:pPr>
      <w:r>
        <w:t xml:space="preserve">Станция «Вавиловская» расположена вдоль Ленинского проспекта и будет иметь два подземных вестибюля с выходами к жилым кварталам и остановкам наземного транспорта.</w:t>
      </w:r>
    </w:p>
    <w:p>
      <w:pPr>
        <w:pStyle w:val="BodyText"/>
      </w:pPr>
      <w:r>
        <w:t xml:space="preserve">Троицкая линия метро протяженностью более 43 км с 17 станциями соединит станцию МЦК ЗИЛ с городом Троицком, став одним из самых длинных радиусов московского метрополитена.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http://uzao.mos.ru/presscenter/news/detail/12999297.html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99297.html" TargetMode="External" /><Relationship Type="http://schemas.openxmlformats.org/officeDocument/2006/relationships/hyperlink" Id="rId20" Target="https://stroi.mos.ru/press_releases/zaviershien-montazh-podsistiemy-i-nachata-otdielka-stien-i-potolka-platformiennogho-uchastka-stantsii-mietro-vavilovskai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99297.html" TargetMode="External" /><Relationship Type="http://schemas.openxmlformats.org/officeDocument/2006/relationships/hyperlink" Id="rId20" Target="https://stroi.mos.ru/press_releases/zaviershien-montazh-podsistiemy-i-nachata-otdielka-stien-i-potolka-platformiennogho-uchastka-stantsii-mietro-vavilovskai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2025-07-27T02:41:21Z</dcterms:created>
  <dcterms:modified xsi:type="dcterms:W3CDTF">2025-07-27T02:41:21Z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