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24e7960d31a7c6831d599f3d57de815869562"/>
    <w:p>
      <w:pPr>
        <w:pStyle w:val="Heading3"/>
      </w:pPr>
      <w:r>
        <w:t xml:space="preserve">Шесть новостроек появятся в ЮЗАО в рамках квартальной застройки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Юго-Западном административном округе Москвы ведется строительство шести жилых домов в рамках квартальной застройки. Как сообщает официальный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три новостройки возводятся в районе Зюзино и еще три — в Обручевском районе.</w:t>
      </w:r>
    </w:p>
    <w:p>
      <w:pPr>
        <w:pStyle w:val="BodyText"/>
      </w:pPr>
      <w:r>
        <w:t xml:space="preserve">В столице реализуется масштабная программа квартальной застройки, в рамках которой строится 40 жилых комплексов по программе реновации. На сегодняшний день уже завершено строительство пяти жилых комплексов: два расположены в Восточном округе, два — в Юго-Восточном и один — в Юго-Западном административном округе. Общая площадь квартир в этих домах составляет более 65 тысяч квадратных метров.</w:t>
      </w:r>
    </w:p>
    <w:p>
      <w:pPr>
        <w:pStyle w:val="BodyText"/>
      </w:pPr>
      <w:r>
        <w:t xml:space="preserve">Квартальная застройка позволяет создавать комфортную городскую среду с развитой инфраструктурой, где жители могут работать, заниматься спортом и проводить досуг в шаговой доступности от дома. Такой подход к планировке территорий обеспечивает рациональное использование городского пространства. При разработке проектов специалисты тщательно анализируют потребности конкретного района и его жителей, что позволяет создавать максимально удобные условия для жизни.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http://uzao.mos.ru/presscenter/news/detail/12950488.html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0488.html" TargetMode="External" /><Relationship Type="http://schemas.openxmlformats.org/officeDocument/2006/relationships/hyperlink" Id="rId20" Target="https://www.mos.ru/news/item/15336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0488.html" TargetMode="External" /><Relationship Type="http://schemas.openxmlformats.org/officeDocument/2006/relationships/hyperlink" Id="rId20" Target="https://www.mos.ru/news/item/15336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2025-06-16T06:00:00Z</dcterms:created>
  <dcterms:modified xsi:type="dcterms:W3CDTF">2025-06-16T06:00:00Z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