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e59de12da87f180df2fdacc697f6508865fd8"/>
    <w:p>
      <w:pPr>
        <w:pStyle w:val="Heading3"/>
      </w:pPr>
      <w:r>
        <w:t xml:space="preserve">Выставка студенческих работ о войне откроется в галерее «Нагорная»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05.05.2025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6 мая в галерее «Нагорная» состоится открытие выставки «Победа: Великая Отечественная война в работах студентов ВГИКа». Экспозиция представит более 100 живописных и графических работ, созданных студентами второго курса художественного факультета в 2024–2025 годах.</w:t>
      </w:r>
    </w:p>
    <w:p>
      <w:pPr>
        <w:pStyle w:val="BodyText"/>
      </w:pPr>
      <w:r>
        <w:t xml:space="preserve">В своих произведениях молодые художники обратились к литературным произведениям о войне, включая книги Андрея Платонова, Бориса Васильева, Михаила Шолохова, Виктора Некрасова и Нодара Думбадзе. Каждая работа передает индивидуальное восприятие трагических и героических событий военных лет.</w:t>
      </w:r>
    </w:p>
    <w:p>
      <w:pPr>
        <w:pStyle w:val="BodyText"/>
      </w:pPr>
      <w:r>
        <w:t xml:space="preserve">Торжественное открытие выставки пройдет в 18:00. Посетить экспозицию можно бесплатно, но требуется предварительная регистрация. Подробная информация доступна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галереи.</w:t>
      </w:r>
    </w:p>
    <w:p>
      <w:pPr>
        <w:pStyle w:val="BodyText"/>
      </w:pPr>
      <w:r>
        <w:t xml:space="preserve">Фото: галерея «Нагорная»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http://uzao.mos.ru/presscenter/news/detail/12950482.html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50482.html" TargetMode="External" /><Relationship Type="http://schemas.openxmlformats.org/officeDocument/2006/relationships/hyperlink" Id="rId20" Target="https://nagornaya.vzmoscow.ru/POBE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50482.html" TargetMode="External" /><Relationship Type="http://schemas.openxmlformats.org/officeDocument/2006/relationships/hyperlink" Id="rId20" Target="https://nagornaya.vzmoscow.ru/POBE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2025-06-19T12:55:36Z</dcterms:created>
  <dcterms:modified xsi:type="dcterms:W3CDTF">2025-06-19T12:55:36Z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