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25ba748c5cf6dd63b9601514a2a166d2018bb3"/>
    <w:p>
      <w:pPr>
        <w:pStyle w:val="Heading3"/>
      </w:pPr>
      <w:r>
        <w:t xml:space="preserve">В многоэтажном доме в Одоевском проезде проведут капремонт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Фонд капитального ремонта (ФКР)</w:t>
      </w:r>
      <w:r>
        <w:t xml:space="preserve"> </w:t>
      </w:r>
      <w:hyperlink r:id="rId20">
        <w:r>
          <w:rPr>
            <w:rStyle w:val="Hyperlink"/>
          </w:rPr>
          <w:t xml:space="preserve">объявил</w:t>
        </w:r>
      </w:hyperlink>
      <w:r>
        <w:t xml:space="preserve"> </w:t>
      </w:r>
      <w:r>
        <w:t xml:space="preserve">о начале работ по обновлению фасада жилого дома в районе Ясенево. Капитальный ремонт коснётся здания по адресу: проезд Одоевского, дом 11, корпус 3, которое было построено более 40 лет назад.</w:t>
      </w:r>
    </w:p>
    <w:p>
      <w:pPr>
        <w:pStyle w:val="BodyText"/>
      </w:pPr>
      <w:r>
        <w:t xml:space="preserve">Специалисты проведут комплекс работ: очистку стен и межпанельных швов, обработку проблемных участков антисептиком, утепление швов, а также покраску фасада и герметизацию стыков. Эти меры позволят улучшить внешний вид дома и его энергоэффективность.</w:t>
      </w:r>
    </w:p>
    <w:p>
      <w:pPr>
        <w:pStyle w:val="BodyText"/>
      </w:pPr>
      <w:r>
        <w:t xml:space="preserve">Напомним, что недавно в соседнем районе Тёплый Стан</w:t>
      </w:r>
      <w:r>
        <w:t xml:space="preserve"> </w:t>
      </w:r>
      <w:hyperlink r:id="rId21">
        <w:r>
          <w:rPr>
            <w:rStyle w:val="Hyperlink"/>
          </w:rPr>
          <w:t xml:space="preserve">завершился</w:t>
        </w:r>
      </w:hyperlink>
      <w:r>
        <w:t xml:space="preserve"> </w:t>
      </w:r>
      <w:r>
        <w:t xml:space="preserve">аналогичный ремонт фасада 16-этажного дома на улице Генерала Тюленева.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http://uzao.mos.ru/presscenter/news/detail/12898075.html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8075.html" TargetMode="External" /><Relationship Type="http://schemas.openxmlformats.org/officeDocument/2006/relationships/hyperlink" Id="rId20" Target="https://t.me/moscow_pro_fkr/2469" TargetMode="External" /><Relationship Type="http://schemas.openxmlformats.org/officeDocument/2006/relationships/hyperlink" Id="rId21" Target="https://uzao.aif.ru/news/v-teplom-stane-vosstanovili-dom-1981-goda-postroi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8075.html" TargetMode="External" /><Relationship Type="http://schemas.openxmlformats.org/officeDocument/2006/relationships/hyperlink" Id="rId20" Target="https://t.me/moscow_pro_fkr/2469" TargetMode="External" /><Relationship Type="http://schemas.openxmlformats.org/officeDocument/2006/relationships/hyperlink" Id="rId21" Target="https://uzao.aif.ru/news/v-teplom-stane-vosstanovili-dom-1981-goda-postroi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2025-08-06T01:29:30Z</dcterms:created>
  <dcterms:modified xsi:type="dcterms:W3CDTF">2025-08-06T01:29:30Z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