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4b6e489e22c1561c7f3d6cfa80491eb77c4c22a"/>
    <w:p>
      <w:pPr>
        <w:pStyle w:val="Heading3"/>
      </w:pPr>
      <w:r>
        <w:t xml:space="preserve">Росгвардейцы пресекли хулиганство в столичном торговом центре на Азовской улице</w:t>
      </w:r>
    </w:p>
    <w:p>
      <w:pPr>
        <w:pStyle w:val="FirstParagraph"/>
      </w:pPr>
      <w:r>
        <w:t xml:space="preserve">03.04.2025</w:t>
      </w:r>
    </w:p>
    <w:p>
      <w:pPr>
        <w:pStyle w:val="BodyText"/>
      </w:pPr>
      <w:r>
        <w:t xml:space="preserve">03.04.2025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Юго-Западном округе Москвы сотрудники Росгвардии задержали 25-летнего мужчину, устроившего скандал в торговом центре на Азовской улице.</w:t>
      </w:r>
    </w:p>
    <w:p>
      <w:pPr>
        <w:pStyle w:val="BodyText"/>
      </w:pPr>
      <w:r>
        <w:t xml:space="preserve">Как сообщается в</w:t>
      </w:r>
      <w:r>
        <w:t xml:space="preserve"> </w:t>
      </w:r>
      <w:hyperlink r:id="rId20"/>
      <w:hyperlink r:id="rId20">
        <w:r>
          <w:rPr>
            <w:rStyle w:val="Hyperlink"/>
          </w:rPr>
          <w:t xml:space="preserve">Telegram-канале</w:t>
        </w:r>
      </w:hyperlink>
      <w:r>
        <w:t xml:space="preserve"> </w:t>
      </w:r>
      <w:r>
        <w:t xml:space="preserve">Главного управления Росгвардии по столице, правоохранители среагировали на экстренный сигнал «Тревога», поступивший из охраняемого объекта.</w:t>
      </w:r>
    </w:p>
    <w:p>
      <w:pPr>
        <w:pStyle w:val="BodyText"/>
      </w:pPr>
      <w:r>
        <w:t xml:space="preserve">Прибыв на место, росгвардейцы обнаружили агрессивно ведущего себя гражданина, который, находясь в состоянии алкогольного опьянения, кричал и оскорблял окружающих. Охранники пытались его успокоить, но мужчина игнорировал все замечания.</w:t>
      </w:r>
    </w:p>
    <w:p>
      <w:pPr>
        <w:pStyle w:val="BodyText"/>
      </w:pPr>
      <w:r>
        <w:t xml:space="preserve">Нарушителя общественного порядка задержали и передали полиции для составления административного протокола. Ведется дальнейшее разбирательство.</w:t>
      </w:r>
    </w:p>
    <w:p>
      <w:pPr>
        <w:pStyle w:val="BodyText"/>
      </w:pPr>
      <w:r>
        <w:t xml:space="preserve">Ранее</w:t>
      </w:r>
      <w:r>
        <w:t xml:space="preserve"> </w:t>
      </w:r>
      <w:hyperlink r:id="rId21">
        <w:r>
          <w:rPr>
            <w:rStyle w:val="Hyperlink"/>
          </w:rPr>
          <w:t xml:space="preserve">сообщалось</w:t>
        </w:r>
      </w:hyperlink>
      <w:r>
        <w:t xml:space="preserve">, что в гостинице на юго-западе Москвы росгвардейцы оказали помощь нанесшему себе увечья мужчине.</w:t>
      </w:r>
    </w:p>
    <w:p>
      <w:pPr>
        <w:pStyle w:val="BodyText"/>
      </w:pPr>
      <w:r>
        <w:t xml:space="preserve">Фото: ГУ Росгвардии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http://uzao.mos.ru/presscenter/news/detail/12895511.html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895511.html" TargetMode="External" /><Relationship Type="http://schemas.openxmlformats.org/officeDocument/2006/relationships/hyperlink" Id="rId20" Target="https://t.me/GU_Moscow_Rosgvard/6102" TargetMode="External" /><Relationship Type="http://schemas.openxmlformats.org/officeDocument/2006/relationships/hyperlink" Id="rId21" Target="https://uzao.aif.ru/news/v-gostinice-na-yugo-zapade-moskvy-rosgvardeicy-okazali-pomoshh-nanessemu-sebe-uvecya-muzcin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895511.html" TargetMode="External" /><Relationship Type="http://schemas.openxmlformats.org/officeDocument/2006/relationships/hyperlink" Id="rId20" Target="https://t.me/GU_Moscow_Rosgvard/6102" TargetMode="External" /><Relationship Type="http://schemas.openxmlformats.org/officeDocument/2006/relationships/hyperlink" Id="rId21" Target="https://uzao.aif.ru/news/v-gostinice-na-yugo-zapade-moskvy-rosgvardeicy-okazali-pomoshh-nanessemu-sebe-uvecya-muzcin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2025-07-25T21:10:32Z</dcterms:created>
  <dcterms:modified xsi:type="dcterms:W3CDTF">2025-07-25T21:10:32Z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