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5ef37d2bf46c882c637e8a2e5824bcd538962d"/>
    <w:p>
      <w:pPr>
        <w:pStyle w:val="Heading3"/>
      </w:pPr>
      <w:r>
        <w:t xml:space="preserve">Руководители расположенного в ЮЗАО фитнес-центра предстанут перед судом</w:t>
      </w:r>
    </w:p>
    <w:p>
      <w:pPr>
        <w:pStyle w:val="FirstParagraph"/>
      </w:pPr>
      <w:r>
        <w:t xml:space="preserve">04.02.2025</w:t>
      </w:r>
    </w:p>
    <w:p>
      <w:pPr>
        <w:pStyle w:val="BodyText"/>
      </w:pPr>
      <w:r>
        <w:rPr>
          <w:bCs/>
          <w:b/>
        </w:rPr>
        <w:t xml:space="preserve">Уголовное дело по статье «Мошенничество» возбудили в отношении генерального директора, управляющего и директора по сервису фитнес-центра, расположенного на ул. Поляны.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в телеграм-канале Главного следственного управления СК РФ по РФ.</w:t>
      </w:r>
    </w:p>
    <w:p>
      <w:pPr>
        <w:pStyle w:val="BodyText"/>
      </w:pPr>
      <w:r>
        <w:t xml:space="preserve">Расследование провело следственное управление по ЮЗАО. Оно установило, что не позднее 14 января прошлого года руководители спортивного объекта заключили более 150 контрактов о его посещении на сумму более миллиона рублей. В действительности фигуранты не планировали выполнять условия контракта, а договор аренды центра был расторгнут по решению суда еще 2023 года. В этой связи спортивный центр подлежал принудительному выселению.</w:t>
      </w:r>
    </w:p>
    <w:p>
      <w:pPr>
        <w:pStyle w:val="BodyText"/>
      </w:pPr>
      <w:r>
        <w:t xml:space="preserve">По местам жительства злоумышленников провели обыски, также в качестве свидетелей были допрошены более 150 человек. Участникам уголовного дела предъявили обвинение и избрали меру пресечения. Оно направлено в суд для рассмотрения.</w:t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http://uzao.mos.ru/presscenter/news/detail/12791578.html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91578.html" TargetMode="External" /><Relationship Type="http://schemas.openxmlformats.org/officeDocument/2006/relationships/hyperlink" Id="rId20" Target="https://t.me/skmoscowgs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91578.html" TargetMode="External" /><Relationship Type="http://schemas.openxmlformats.org/officeDocument/2006/relationships/hyperlink" Id="rId20" Target="https://t.me/skmoscowgs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2025-04-21T09:56:16Z</dcterms:created>
  <dcterms:modified xsi:type="dcterms:W3CDTF">2025-04-21T09:56:16Z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