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dca29c347d4c63a0b6e16b7f3b3a0c16f6fe4"/>
    <w:p>
      <w:pPr>
        <w:pStyle w:val="Heading3"/>
      </w:pPr>
      <w:r>
        <w:t xml:space="preserve">Экскурсию «Лирика окрестностей Воробьевых» проведет библиотека Гагаринского района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rPr>
          <w:bCs/>
          <w:b/>
        </w:rPr>
        <w:t xml:space="preserve">Бесплатная познавательная прогулка пройдет 25 января.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библиотеки № 183 имени Данте Алигьери в соцсети «ВКонтакте».</w:t>
      </w:r>
    </w:p>
    <w:p>
      <w:pPr>
        <w:pStyle w:val="BodyText"/>
      </w:pPr>
      <w:r>
        <w:t xml:space="preserve">Пешая экскурсия «Лирика окрестностей Воробьевых» начнется в 14.00 и будет проходить на территории Гагаринского района. Участники встретятся возле памятника Джавахарлалу Неру около станции метро «Университет».</w:t>
      </w:r>
    </w:p>
    <w:p>
      <w:pPr>
        <w:pStyle w:val="BodyText"/>
      </w:pPr>
      <w:r>
        <w:t xml:space="preserve">Маршрут пройдет через наземный вестибюль станции, д. 18 на Ломоносовском проспекте, Большой Московский цирк, Театр Наталии Сац, парк имени 40-летия ВЛКСМ, окрестности МГУ и памятник Уолту Уитмену. В частности, экскурсанты посетят аллею ученых МГУ и становятся у памятника М. В. Ломоносову.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http://uzao.mos.ru/presscenter/news/detail/12768877.html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68877.html" TargetMode="External" /><Relationship Type="http://schemas.openxmlformats.org/officeDocument/2006/relationships/hyperlink" Id="rId20" Target="https://vk.com/bibliotekadante?w=wall-46059453_9827&amp;z=photo-46059453_457248258%2F1426e5439805112ab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68877.html" TargetMode="External" /><Relationship Type="http://schemas.openxmlformats.org/officeDocument/2006/relationships/hyperlink" Id="rId20" Target="https://vk.com/bibliotekadante?w=wall-46059453_9827&amp;z=photo-46059453_457248258%2F1426e5439805112ab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2025-03-19T15:24:13Z</dcterms:created>
  <dcterms:modified xsi:type="dcterms:W3CDTF">2025-03-19T15:24:13Z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