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5c01b2854c124908619900df6063ce96a4acc"/>
    <w:p>
      <w:pPr>
        <w:pStyle w:val="Heading3"/>
      </w:pPr>
      <w:r>
        <w:t xml:space="preserve">Выставку «Русский императив» откроют в галерее «Беляево»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bCs/>
          <w:b/>
        </w:rPr>
        <w:t xml:space="preserve">Экспозицию можно будет осмотреть с 17 января по 9 февраля по адресу: Профсоюзная ул., д. 100.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галереи «Беляево» в соцсети «ВКонтакте».</w:t>
      </w:r>
    </w:p>
    <w:p>
      <w:pPr>
        <w:pStyle w:val="BodyText"/>
      </w:pPr>
      <w:r>
        <w:t xml:space="preserve">На выставке «Русский императив» представят произведения художников, осмысляющих сегодняшнее время, когда появляется необходимость сражаться за свое существование с оружием в руках. Экспозиция представляет собой попытку мастеров понять, как изменилась образная сфера за прошедшие три года, а также разглядеть очертания нового ландшафта нашей культуры.</w:t>
      </w:r>
    </w:p>
    <w:p>
      <w:pPr>
        <w:pStyle w:val="BodyText"/>
      </w:pPr>
      <w:r>
        <w:t xml:space="preserve">Вернисаж начнется в 19.00 17 января. Экспозицию могут посетить совершеннолетние горожане.</w:t>
      </w:r>
    </w:p>
    <w:p>
      <w:pPr>
        <w:pStyle w:val="BodyText"/>
      </w:pPr>
      <w:r>
        <w:t xml:space="preserve">Фото: vk.com/belyaevo_gallery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http://uzao.mos.ru/presscenter/news/detail/12757652.html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7652.html" TargetMode="External" /><Relationship Type="http://schemas.openxmlformats.org/officeDocument/2006/relationships/hyperlink" Id="rId20" Target="https://vk.com/belyaevo_gallery?w=wall-21128843_42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7652.html" TargetMode="External" /><Relationship Type="http://schemas.openxmlformats.org/officeDocument/2006/relationships/hyperlink" Id="rId20" Target="https://vk.com/belyaevo_gallery?w=wall-21128843_42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2025-07-25T10:51:22Z</dcterms:created>
  <dcterms:modified xsi:type="dcterms:W3CDTF">2025-07-25T10:51:22Z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