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c1fbc2ed0cb2e41e5ecbd7c6e5e0d802c0879"/>
    <w:p>
      <w:pPr>
        <w:pStyle w:val="Heading3"/>
      </w:pPr>
      <w:r>
        <w:t xml:space="preserve">Выставка «Главный герой» работает в Дарвиновском музее</w:t>
      </w:r>
    </w:p>
    <w:p>
      <w:pPr>
        <w:pStyle w:val="FirstParagraph"/>
      </w:pPr>
      <w:r>
        <w:t xml:space="preserve">14.01.2025</w:t>
      </w:r>
    </w:p>
    <w:p>
      <w:pPr>
        <w:pStyle w:val="BodyText"/>
      </w:pPr>
      <w:r>
        <w:t xml:space="preserve">14.01.2025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Экспозицию, подготовленную фотографами Национальной ассоциации профессионалов фотоиндустрии, можно увидеть до 30 марта в переходе между зданиями. В нее вошли необычные фотоистории обычных людей, которые живут рядом с нами,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Государственного Дарвиновского музея.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Выставка «Главный герой» поможет понять, почему человек выбирает для себя главное, отказываясь от других возможностей. Посетителям представят серию портретов «Азат – старожил Хитровки», которая является частью мультимедийного проекта «Хитровка - связь времен». В его основе лежит исследовательская журналистская работа Александра Малахова на тему «Концепт социокультурного пространства в современной фотодокументалистике».</w:t>
      </w:r>
    </w:p>
    <w:p>
      <w:pPr>
        <w:pStyle w:val="BodyText"/>
      </w:pPr>
      <w:r>
        <w:t xml:space="preserve">Отмечается, что снимки для выставки фотографы создавали на протяжении года. На ней покажут лучшие работы и наиболее захватывающие истории.</w:t>
      </w:r>
    </w:p>
    <w:p>
      <w:pPr>
        <w:pStyle w:val="BodyText"/>
      </w:pPr>
      <w:r>
        <w:t xml:space="preserve">Фото: darwinmuseum.ru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http://uzao.mos.ru/presscenter/news/detail/12756580.html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56580.html" TargetMode="External" /><Relationship Type="http://schemas.openxmlformats.org/officeDocument/2006/relationships/hyperlink" Id="rId20" Target="https://www.darwinmuseum.ru/projects/exhibition/glavnyj-geroj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56580.html" TargetMode="External" /><Relationship Type="http://schemas.openxmlformats.org/officeDocument/2006/relationships/hyperlink" Id="rId20" Target="https://www.darwinmuseum.ru/projects/exhibition/glavnyj-ger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2025-06-08T18:23:59Z</dcterms:created>
  <dcterms:modified xsi:type="dcterms:W3CDTF">2025-06-08T18:23:59Z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