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62cbf29a6ac13af47046bcf71a09b4aa3fbae7"/>
    <w:p>
      <w:pPr>
        <w:pStyle w:val="Heading3"/>
      </w:pPr>
      <w:r>
        <w:t xml:space="preserve">Бесплатные фитнес-тренировки проекта «Мой спортивный район» проходят на юго-западе Москвы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11.11.2024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Регулярные занятия улучшают кровообращение и обмен веществ, укрепляют мышцы и повышают иммунитет. 11 ноября отмечается Международный день фитнеса,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В рамках проекта «Мой спортивный район» бесплатные фитнес-тренировки в ЮЗАО проходят по адресам: ул. Академика Виноградова, д. 12 (ландшафтный заказник «Теплый Стан»); Южнобутовская ул., д. 96 (ландшафтный парк «Южное Бутово»); ул. Академика Пилюгина, д. 10 (Воронцовский парк). Занятия под руководством профессиональных тренеров можно посещать во вторник, четверг и субботу. Начало в 19.00, продолжительность составляет один час.</w:t>
      </w:r>
    </w:p>
    <w:p>
      <w:pPr>
        <w:pStyle w:val="BodyText"/>
      </w:pPr>
      <w:r>
        <w:t xml:space="preserve">Участникам рекомендуют надевать удобную форму и обувь по погоде. Для записи необходимо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http://uzao.mos.ru/presscenter/news/detail/12654244.html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654244.html" TargetMode="External" /><Relationship Type="http://schemas.openxmlformats.org/officeDocument/2006/relationships/hyperlink" Id="rId21" Target="https://moysportrayon.sport.moscow/" TargetMode="External" /><Relationship Type="http://schemas.openxmlformats.org/officeDocument/2006/relationships/hyperlink" Id="rId20" Target="https://www.mos.ru/news/item/14638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654244.html" TargetMode="External" /><Relationship Type="http://schemas.openxmlformats.org/officeDocument/2006/relationships/hyperlink" Id="rId21" Target="https://moysportrayon.sport.moscow/" TargetMode="External" /><Relationship Type="http://schemas.openxmlformats.org/officeDocument/2006/relationships/hyperlink" Id="rId20" Target="https://www.mos.ru/news/item/14638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2025-05-10T20:19:35Z</dcterms:created>
  <dcterms:modified xsi:type="dcterms:W3CDTF">2025-05-10T20:19:35Z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