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119071e430891e835fedda2fe8d14146de684a"/>
    <w:p>
      <w:pPr>
        <w:pStyle w:val="Heading3"/>
      </w:pPr>
      <w:r>
        <w:t xml:space="preserve">Во дворце «Севастополец» прошел турнир по тактическому лазертагу</w:t>
      </w:r>
    </w:p>
    <w:p>
      <w:pPr>
        <w:pStyle w:val="FirstParagraph"/>
      </w:pPr>
      <w:r>
        <w:t xml:space="preserve">28.10.2024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Академическом районе во дворце «Севастополец» прошел турнир по тактическому лазертагу.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Мероприятие было приурочено к Международному дню отца и отличалось от привычного формата. Участниками стали дети и их папы. Отмечается, что в каждом раунде вводились дополнительные задания, за выполнение которых начислялись бонусные баллы, что осложняло борьбу за «точки».</w:t>
      </w:r>
    </w:p>
    <w:p>
      <w:pPr>
        <w:pStyle w:val="BodyText"/>
      </w:pPr>
      <w:r>
        <w:t xml:space="preserve">По итогам напряженной борьбы места распределились следующим образом: 3 место заняла семья Балакиревых, 2 место — семья Толстовых, а 1 место — семья Сергеевых.</w:t>
      </w:r>
    </w:p>
    <w:p>
      <w:pPr>
        <w:pStyle w:val="BodyText"/>
      </w:pPr>
      <w:r>
        <w:t xml:space="preserve">Все участники получили призы, а победители увезли с собой заслуженные кубки.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http://uzao.mos.ru/presscenter/news/detail/12632975.html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32975.html" TargetMode="External" /><Relationship Type="http://schemas.openxmlformats.org/officeDocument/2006/relationships/hyperlink" Id="rId20" Target="https://dpish.mskobr.ru/edu-news/90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32975.html" TargetMode="External" /><Relationship Type="http://schemas.openxmlformats.org/officeDocument/2006/relationships/hyperlink" Id="rId20" Target="https://dpish.mskobr.ru/edu-news/90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2024-12-05T08:57:36Z</dcterms:created>
  <dcterms:modified xsi:type="dcterms:W3CDTF">2024-12-05T08:57:36Z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