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76c955dfe90b4e74b359b1b517b978a66c3cc"/>
    <w:p>
      <w:pPr>
        <w:pStyle w:val="Heading3"/>
      </w:pPr>
      <w:r>
        <w:t xml:space="preserve">Новое направление «Современные нейросетевые технологии» открыли во Дворце пионеров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rPr>
          <w:bCs/>
          <w:b/>
        </w:rPr>
        <w:t xml:space="preserve">Его участники узнают об исследованиях в области развития искусственного интеллекта, нейросетевых методах анализа и современных разработках на языке программирования Python.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этом учебном году во Дворце пионеров на Воробьевых горах появилось новое направление «Современные нейросетевые технологии». Кроме того, начал работать кружок «Основы космической инженерии и дистанционного зондирования Земли». В нем ребят знакомят с новейшими достижениями в освоении космоса и актуальными специальностями в этой области. Записаться на занятия можно, следуя специальной инструкции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Как отметила заммэра столицы по вопросам социального развития Анастасия Ракова, программы занятий составили, учитывая потребности ребят и тренды рынка труда. Кружки представляют собой не только пространство для обучения, но и целую лабораторию идей, где можно продемонстрировать таланты и окунуться в мир науки и технологий. На сегодняшний день в столице действует более сотни тысяч кружков и секций, где занимаются около 1,4 миллиона детей.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http://uzao.mos.ru/presscenter/news/detail/12618941.html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18941.html" TargetMode="External" /><Relationship Type="http://schemas.openxmlformats.org/officeDocument/2006/relationships/hyperlink" Id="rId20" Target="https://www.mos.ru/news/item/145459073/" TargetMode="External" /><Relationship Type="http://schemas.openxmlformats.org/officeDocument/2006/relationships/hyperlink" Id="rId21" Target="https://www.mos.ru/otvet-kultura/kak-zapisatsya-v-sportivnuyu-sekciyu-ili-kruzho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18941.html" TargetMode="External" /><Relationship Type="http://schemas.openxmlformats.org/officeDocument/2006/relationships/hyperlink" Id="rId20" Target="https://www.mos.ru/news/item/145459073/" TargetMode="External" /><Relationship Type="http://schemas.openxmlformats.org/officeDocument/2006/relationships/hyperlink" Id="rId21" Target="https://www.mos.ru/otvet-kultura/kak-zapisatsya-v-sportivnuyu-sekciyu-ili-kruzho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2025-08-06T14:58:00Z</dcterms:created>
  <dcterms:modified xsi:type="dcterms:W3CDTF">2025-08-06T14:58:00Z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