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c62dccae6f6c6c34cb2392a5c1a9e4607adf74"/>
    <w:p>
      <w:pPr>
        <w:pStyle w:val="Heading3"/>
      </w:pPr>
      <w:r>
        <w:t xml:space="preserve">В голосовании на «Активном гражданине» участвуют достопримечательности ЮЗАО</w:t>
      </w:r>
    </w:p>
    <w:p>
      <w:pPr>
        <w:pStyle w:val="FirstParagraph"/>
      </w:pPr>
      <w:r>
        <w:t xml:space="preserve">08.10.2024</w:t>
      </w:r>
    </w:p>
    <w:p>
      <w:pPr>
        <w:pStyle w:val="BodyText"/>
      </w:pPr>
      <w:r>
        <w:rPr>
          <w:bCs/>
          <w:b/>
        </w:rPr>
        <w:t xml:space="preserve">Объекты, набравшие наибольшее количество голосов, станут основой новых маршрутов в туристическом сервисе Russpass,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передает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портал mos.ru.</w:t>
      </w:r>
    </w:p>
    <w:p>
      <w:pPr>
        <w:pStyle w:val="BodyText"/>
      </w:pPr>
      <w:r>
        <w:t xml:space="preserve">Голосования второго этапа серии «Вот это Москва!» запустили на «Активном гражданине». В них участвуют самые популярные достопримечательности, расположенные, в том числе, на территории ЮЗАО.</w:t>
      </w:r>
    </w:p>
    <w:p>
      <w:pPr>
        <w:pStyle w:val="BodyText"/>
      </w:pPr>
      <w:r>
        <w:t xml:space="preserve">Один из</w:t>
      </w:r>
      <w:r>
        <w:t xml:space="preserve"> </w:t>
      </w:r>
      <w:hyperlink r:id="rId21">
        <w:r>
          <w:rPr>
            <w:rStyle w:val="Hyperlink"/>
          </w:rPr>
          <w:t xml:space="preserve">опросов</w:t>
        </w:r>
      </w:hyperlink>
      <w:r>
        <w:t xml:space="preserve"> </w:t>
      </w:r>
      <w:r>
        <w:t xml:space="preserve">предназначен для родителей с детьми. В его рамках отобраны объекты, которые ранее предложили сами горожане. Среди них – Дарвиновский музей, фигурирующий в одном из ответов на вопрос «Какие музеи нужно посетить родителям с детьми — гостям столицы?». В вопросе «Какие спортивные объекты нужно включить в маршрут для ваших гостей?» числится спорткомплекс «Воробьевы горы» с эскалаторной галереей.</w:t>
      </w:r>
    </w:p>
    <w:p>
      <w:pPr>
        <w:pStyle w:val="BodyText"/>
      </w:pPr>
      <w:hyperlink r:id="rId22">
        <w:r>
          <w:rPr>
            <w:rStyle w:val="Hyperlink"/>
          </w:rPr>
          <w:t xml:space="preserve">Второй этап</w:t>
        </w:r>
      </w:hyperlink>
      <w:r>
        <w:t xml:space="preserve"> </w:t>
      </w:r>
      <w:r>
        <w:t xml:space="preserve">голосования предназначен для тех, кто никогда не был в столице. Вопрос «Что обязательно должен увидеть турист, который впервые приезжает в Москву?» предлагает несколько вариантов ответа, в числе которых есть Воробьевы горы. Среди ответов на вопрос «Какие музеи нужно посетить тем, кто никогда не был в столице?» указан Дарвиновский музей, а ответом на вопрос «Какие объекты для прогулки по городу показать гостям?» можно выбрать смотровую площадку на Воробьевых горах.</w:t>
      </w:r>
    </w:p>
    <w:p>
      <w:pPr>
        <w:pStyle w:val="BodyText"/>
      </w:pPr>
      <w:r>
        <w:t xml:space="preserve">Фото: Кирилл Журавок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http://uzao.mos.ru/presscenter/news/detail/12602337.html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602337.html" TargetMode="External" /><Relationship Type="http://schemas.openxmlformats.org/officeDocument/2006/relationships/hyperlink" Id="rId22" Target="https://ag.mos.ru/polls/16310" TargetMode="External" /><Relationship Type="http://schemas.openxmlformats.org/officeDocument/2006/relationships/hyperlink" Id="rId21" Target="https://ag.mos.ru/polls/16311" TargetMode="External" /><Relationship Type="http://schemas.openxmlformats.org/officeDocument/2006/relationships/hyperlink" Id="rId20" Target="https://www.mos.ru/news/item/14491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602337.html" TargetMode="External" /><Relationship Type="http://schemas.openxmlformats.org/officeDocument/2006/relationships/hyperlink" Id="rId22" Target="https://ag.mos.ru/polls/16310" TargetMode="External" /><Relationship Type="http://schemas.openxmlformats.org/officeDocument/2006/relationships/hyperlink" Id="rId21" Target="https://ag.mos.ru/polls/16311" TargetMode="External" /><Relationship Type="http://schemas.openxmlformats.org/officeDocument/2006/relationships/hyperlink" Id="rId20" Target="https://www.mos.ru/news/item/14491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2025-05-09T16:02:02Z</dcterms:created>
  <dcterms:modified xsi:type="dcterms:W3CDTF">2025-05-09T16:02:02Z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