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228dd26aa7b62d535d87159c2d3416cea1a49"/>
    <w:p>
      <w:pPr>
        <w:pStyle w:val="Heading3"/>
      </w:pPr>
      <w:r>
        <w:t xml:space="preserve">Камнем из российских месторождений оформили новые станции Троицкой линии метро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t xml:space="preserve">30.09.2024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16-я линия столичной подземки — Троицкая — появилась на схеме метро в сентябре 2024 года. Ветку потянут от ЗИЛа до Троицка, всего на ней будет 17 станций. Недавно заработал первый участок. В ЮЗАО на нем расположились «Новаторская», «Университет дружбы народов» и «Генерала Тюленева» и «Тютчевская».</w:t>
      </w:r>
    </w:p>
    <w:p>
      <w:pPr>
        <w:pStyle w:val="BodyText"/>
      </w:pPr>
      <w:r>
        <w:t xml:space="preserve">Камень для «Новаторской» и для других станций Троицкой линии добывали из российских месторождений,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Москвы. Так, колонны и пол в зале отделаны светло-серым гранитом с Урала, нижняя часть путевых стен — карельским габбро-диабазом, стены вестибюля и переходов — белым саянским мрамором. Со стороны центра платформы на плитах высечены вертикальные углубления, которые плавно рассеиваются.</w:t>
      </w:r>
    </w:p>
    <w:p>
      <w:pPr>
        <w:pStyle w:val="BodyText"/>
      </w:pPr>
      <w:r>
        <w:t xml:space="preserve">Стена «Университета дружбы народов» на уровне вагонов отделана голубыми панелями, ниже — габбро-диабазом. Колонны украсили серым мрамором, а пол — серым гранитом. Также на станции можно увидеть две мозаики из смальты. На расположенной над эскалаторным спуском изобразили студентов из разных стран, а композицию в пешеходном переходе посвятили городам, ставшим образовательными центрами мира.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http://uzao.mos.ru/presscenter/news/detail/12588898.html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8898.html" TargetMode="External" /><Relationship Type="http://schemas.openxmlformats.org/officeDocument/2006/relationships/hyperlink" Id="rId20" Target="https://www.mos.ru/news/item/14449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8898.html" TargetMode="External" /><Relationship Type="http://schemas.openxmlformats.org/officeDocument/2006/relationships/hyperlink" Id="rId20" Target="https://www.mos.ru/news/item/14449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2025-02-05T08:06:48Z</dcterms:created>
  <dcterms:modified xsi:type="dcterms:W3CDTF">2025-02-05T08:06:48Z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