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c63caa434543fbf46ca6677d1aed6c67c7c9e3a"/>
    <w:p>
      <w:pPr>
        <w:pStyle w:val="Heading3"/>
      </w:pPr>
      <w:r>
        <w:t xml:space="preserve">Лидером голосования на «Активном гражданине» стал бассейн под открытым небом в Теплом Стане</w:t>
      </w:r>
    </w:p>
    <w:p>
      <w:pPr>
        <w:pStyle w:val="FirstParagraph"/>
      </w:pPr>
      <w:r>
        <w:t xml:space="preserve">26.09.2024</w:t>
      </w:r>
    </w:p>
    <w:p>
      <w:pPr>
        <w:pStyle w:val="BodyText"/>
      </w:pPr>
      <w:r>
        <w:rPr>
          <w:bCs/>
          <w:b/>
        </w:rPr>
        <w:t xml:space="preserve">Активных граждан попросили дать ответы на три вопроса: рассказать, посещают ли они городские площадки с бассейнами, а также определить лучшие летние локации в парках и на фестивальных площадках «Московские сезоны». О промежуточных итогах опроса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рассказал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портал mos.ru.</w:t>
      </w:r>
    </w:p>
    <w:p>
      <w:pPr>
        <w:pStyle w:val="BodyText"/>
      </w:pPr>
      <w:r>
        <w:t xml:space="preserve">В ЮЗАО среди фестивальных площадок лидировала зона, расположенная в Теплом Стане. Здесь есть</w:t>
      </w:r>
      <w:r>
        <w:t xml:space="preserve"> </w:t>
      </w:r>
      <w:hyperlink r:id="rId21">
        <w:r>
          <w:rPr>
            <w:rStyle w:val="Hyperlink"/>
          </w:rPr>
          <w:t xml:space="preserve">бассейн</w:t>
        </w:r>
      </w:hyperlink>
      <w:r>
        <w:t xml:space="preserve"> </w:t>
      </w:r>
      <w:r>
        <w:t xml:space="preserve">под открытым небом, который стал одним из фаворитов отдыхающих.</w:t>
      </w:r>
    </w:p>
    <w:p>
      <w:pPr>
        <w:pStyle w:val="BodyText"/>
      </w:pPr>
      <w:r>
        <w:t xml:space="preserve">Напомним, в летний период в столице было открыто свыше двух десятков бассейнов с лежаками и кафе. Кроме того, посетители могли воспользоваться раздевалками, душевыми и шкафчиками.</w:t>
      </w:r>
    </w:p>
    <w:p>
      <w:pPr>
        <w:pStyle w:val="BodyText"/>
      </w:pPr>
      <w:r>
        <w:t xml:space="preserve">Уборку бассейна проводили после каждого сеанса. Спасательная вышка и медицинский пост дежурили без перерывов.</w:t>
      </w:r>
    </w:p>
    <w:p>
      <w:pPr>
        <w:pStyle w:val="BodyText"/>
      </w:pPr>
      <w:r>
        <w:t xml:space="preserve">Фото: Кирилл Искольдский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http://uzao.mos.ru/presscenter/news/detail/12585753.html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585753.html" TargetMode="External" /><Relationship Type="http://schemas.openxmlformats.org/officeDocument/2006/relationships/hyperlink" Id="rId21" Target="https://uzao.aif.ru/news/bassein-pod-otkrytym-nebom-v-teplom-stane-ucastvuet-v-golosovanii-na-aktivnom-grazdanine" TargetMode="External" /><Relationship Type="http://schemas.openxmlformats.org/officeDocument/2006/relationships/hyperlink" Id="rId20" Target="https://www.mos.ru/news/item/144445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585753.html" TargetMode="External" /><Relationship Type="http://schemas.openxmlformats.org/officeDocument/2006/relationships/hyperlink" Id="rId21" Target="https://uzao.aif.ru/news/bassein-pod-otkrytym-nebom-v-teplom-stane-ucastvuet-v-golosovanii-na-aktivnom-grazdanine" TargetMode="External" /><Relationship Type="http://schemas.openxmlformats.org/officeDocument/2006/relationships/hyperlink" Id="rId20" Target="https://www.mos.ru/news/item/144445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2025-07-24T18:32:16Z</dcterms:created>
  <dcterms:modified xsi:type="dcterms:W3CDTF">2025-07-24T18:32:16Z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