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c564067c9dd93f237eac23d5872b78d54a1c8"/>
    <w:p>
      <w:pPr>
        <w:pStyle w:val="Heading3"/>
      </w:pPr>
      <w:r>
        <w:t xml:space="preserve">Мужчина, ударивший женщину возле ТЦ на Новоясеневском проспекте, арестован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23.09.2024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32-летнего злоумышленника обвинили по статье «Хулиганство»,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столичной прокуратуры. Суд заключил его под стражу.</w:t>
      </w:r>
    </w:p>
    <w:p>
      <w:pPr>
        <w:pStyle w:val="BodyText"/>
      </w:pPr>
      <w:r>
        <w:t xml:space="preserve">Инцидент произошел 15 сентября возле расположенного на Новоясеневском проспекте торгового центра. Там мужчина пытался завязать знакомство с 25-летней девушкой, но получил отказ. Из-за этого он напал на нее и ударил по лицу. Прохожая получила двусторонний перелом нижней челюсти.</w:t>
      </w:r>
    </w:p>
    <w:p>
      <w:pPr>
        <w:pStyle w:val="BodyText"/>
      </w:pPr>
      <w:r>
        <w:t xml:space="preserve">Расследование уголовного дела находится на контроле прокуратуры. После определения тяжести вреда, который был причинен здоровью женщины, при наличии оснований действиям мужчины дадут дополнительную уголовно-правовую оценку.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http://uzao.mos.ru/presscenter/news/detail/12578782.html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78782.html" TargetMode="External" /><Relationship Type="http://schemas.openxmlformats.org/officeDocument/2006/relationships/hyperlink" Id="rId20" Target="https://epp.genproc.gov.ru/web/proc_77/mass-media/news?item=980514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78782.html" TargetMode="External" /><Relationship Type="http://schemas.openxmlformats.org/officeDocument/2006/relationships/hyperlink" Id="rId20" Target="https://epp.genproc.gov.ru/web/proc_77/mass-media/news?item=980514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2025-02-11T10:40:02Z</dcterms:created>
  <dcterms:modified xsi:type="dcterms:W3CDTF">2025-02-11T10:40:02Z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